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EF2AB"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1</w:t>
      </w:r>
    </w:p>
    <w:p w14:paraId="4B207498" w14:textId="77777777" w:rsidR="005403BC" w:rsidRPr="005403BC" w:rsidRDefault="005403BC" w:rsidP="005403BC">
      <w:pPr>
        <w:numPr>
          <w:ilvl w:val="0"/>
          <w:numId w:val="1"/>
        </w:numPr>
        <w:spacing w:after="240" w:line="240" w:lineRule="auto"/>
        <w:ind w:left="0"/>
        <w:rPr>
          <w:rFonts w:ascii="inherit" w:eastAsia="Times New Roman" w:hAnsi="inherit" w:cs="Helvetica"/>
          <w:color w:val="111111"/>
          <w:sz w:val="20"/>
          <w:szCs w:val="20"/>
        </w:rPr>
      </w:pPr>
      <w:r w:rsidRPr="005403BC">
        <w:rPr>
          <w:rFonts w:ascii="inherit" w:eastAsia="Times New Roman" w:hAnsi="inherit" w:cs="Helvetica"/>
          <w:color w:val="111111"/>
          <w:sz w:val="20"/>
          <w:szCs w:val="20"/>
        </w:rPr>
        <w:t xml:space="preserve">In his article on the Liberalism-Communitarian debate, David Morrice begins by situating _____________ historically and in contrast to the “dark ages” of </w:t>
      </w:r>
      <w:proofErr w:type="spellStart"/>
      <w:r w:rsidRPr="005403BC">
        <w:rPr>
          <w:rFonts w:ascii="inherit" w:eastAsia="Times New Roman" w:hAnsi="inherit" w:cs="Helvetica"/>
          <w:color w:val="111111"/>
          <w:sz w:val="20"/>
          <w:szCs w:val="20"/>
        </w:rPr>
        <w:t>Behavioralism</w:t>
      </w:r>
      <w:proofErr w:type="spellEnd"/>
      <w:r w:rsidRPr="005403BC">
        <w:rPr>
          <w:rFonts w:ascii="inherit" w:eastAsia="Times New Roman" w:hAnsi="inherit" w:cs="Helvetica"/>
          <w:color w:val="111111"/>
          <w:sz w:val="20"/>
          <w:szCs w:val="20"/>
        </w:rPr>
        <w:t xml:space="preserve"> and Positivism.</w:t>
      </w:r>
    </w:p>
    <w:p w14:paraId="3725C954" w14:textId="77777777" w:rsidR="005403BC" w:rsidRPr="005403BC" w:rsidRDefault="005403BC" w:rsidP="005403BC">
      <w:pPr>
        <w:spacing w:after="45" w:line="240" w:lineRule="auto"/>
        <w:rPr>
          <w:rFonts w:ascii="inherit" w:eastAsia="Times New Roman" w:hAnsi="inherit" w:cs="Helvetica"/>
          <w:color w:val="11111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4"/>
        <w:gridCol w:w="36"/>
        <w:gridCol w:w="2677"/>
      </w:tblGrid>
      <w:tr w:rsidR="005403BC" w:rsidRPr="005403BC" w14:paraId="06014D90" w14:textId="77777777" w:rsidTr="005403BC">
        <w:tc>
          <w:tcPr>
            <w:tcW w:w="0" w:type="auto"/>
            <w:hideMark/>
          </w:tcPr>
          <w:p w14:paraId="3FA97AC0"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6921E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7.7pt;height:15.6pt" o:ole="">
                  <v:imagedata r:id="rId5" o:title=""/>
                </v:shape>
                <w:control r:id="rId6" w:name="DefaultOcxName" w:shapeid="_x0000_i1138"/>
              </w:object>
            </w:r>
          </w:p>
        </w:tc>
        <w:tc>
          <w:tcPr>
            <w:tcW w:w="0" w:type="auto"/>
            <w:hideMark/>
          </w:tcPr>
          <w:p w14:paraId="63D6EC6B"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4738A873"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Normative Political Philosophy</w:t>
            </w:r>
          </w:p>
          <w:p w14:paraId="63A32CFA"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p>
        </w:tc>
      </w:tr>
      <w:tr w:rsidR="005403BC" w:rsidRPr="005403BC" w14:paraId="37CB963B" w14:textId="77777777" w:rsidTr="005403BC">
        <w:tc>
          <w:tcPr>
            <w:tcW w:w="0" w:type="auto"/>
            <w:hideMark/>
          </w:tcPr>
          <w:p w14:paraId="7B093F83"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547C44C6">
                <v:shape id="_x0000_i1137" type="#_x0000_t75" style="width:17.7pt;height:15.6pt" o:ole="">
                  <v:imagedata r:id="rId5" o:title=""/>
                </v:shape>
                <w:control r:id="rId7" w:name="DefaultOcxName1" w:shapeid="_x0000_i1137"/>
              </w:object>
            </w:r>
          </w:p>
        </w:tc>
        <w:tc>
          <w:tcPr>
            <w:tcW w:w="0" w:type="auto"/>
            <w:hideMark/>
          </w:tcPr>
          <w:p w14:paraId="2CD67941"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3AF68569"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Liberalism</w:t>
            </w:r>
          </w:p>
          <w:p w14:paraId="1E68DBF9"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r w:rsidR="005403BC" w:rsidRPr="005403BC" w14:paraId="03C00027" w14:textId="77777777" w:rsidTr="005403BC">
        <w:tc>
          <w:tcPr>
            <w:tcW w:w="0" w:type="auto"/>
            <w:hideMark/>
          </w:tcPr>
          <w:p w14:paraId="184F26CF"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3E673293">
                <v:shape id="_x0000_i1136" type="#_x0000_t75" style="width:17.7pt;height:15.6pt" o:ole="">
                  <v:imagedata r:id="rId5" o:title=""/>
                </v:shape>
                <w:control r:id="rId8" w:name="DefaultOcxName2" w:shapeid="_x0000_i1136"/>
              </w:object>
            </w:r>
          </w:p>
        </w:tc>
        <w:tc>
          <w:tcPr>
            <w:tcW w:w="0" w:type="auto"/>
            <w:hideMark/>
          </w:tcPr>
          <w:p w14:paraId="2F9090B7"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580C9B30"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Communitarianism</w:t>
            </w:r>
          </w:p>
          <w:p w14:paraId="76AA710D"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r w:rsidR="005403BC" w:rsidRPr="005403BC" w14:paraId="39253AA7" w14:textId="77777777" w:rsidTr="005403BC">
        <w:tc>
          <w:tcPr>
            <w:tcW w:w="0" w:type="auto"/>
            <w:hideMark/>
          </w:tcPr>
          <w:p w14:paraId="77D29887"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180C18A8">
                <v:shape id="_x0000_i1135" type="#_x0000_t75" style="width:17.7pt;height:15.6pt" o:ole="">
                  <v:imagedata r:id="rId5" o:title=""/>
                </v:shape>
                <w:control r:id="rId9" w:name="DefaultOcxName3" w:shapeid="_x0000_i1135"/>
              </w:object>
            </w:r>
          </w:p>
        </w:tc>
        <w:tc>
          <w:tcPr>
            <w:tcW w:w="0" w:type="auto"/>
            <w:hideMark/>
          </w:tcPr>
          <w:p w14:paraId="6532745E"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5BA727C4"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Democracy</w:t>
            </w:r>
          </w:p>
          <w:p w14:paraId="36AD8071"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bl>
    <w:p w14:paraId="6447FD12"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38C484AA"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2</w:t>
      </w:r>
    </w:p>
    <w:p w14:paraId="66224187" w14:textId="77777777" w:rsidR="005403BC" w:rsidRPr="005403BC" w:rsidRDefault="005403BC" w:rsidP="005403BC">
      <w:pPr>
        <w:numPr>
          <w:ilvl w:val="0"/>
          <w:numId w:val="2"/>
        </w:numPr>
        <w:spacing w:after="240" w:line="240" w:lineRule="auto"/>
        <w:ind w:left="0"/>
        <w:rPr>
          <w:rFonts w:ascii="inherit" w:eastAsia="Times New Roman" w:hAnsi="inherit" w:cs="Helvetica"/>
          <w:color w:val="111111"/>
          <w:sz w:val="20"/>
          <w:szCs w:val="20"/>
        </w:rPr>
      </w:pPr>
      <w:proofErr w:type="spellStart"/>
      <w:r w:rsidRPr="005403BC">
        <w:rPr>
          <w:rFonts w:ascii="inherit" w:eastAsia="Times New Roman" w:hAnsi="inherit" w:cs="Helvetica"/>
          <w:color w:val="111111"/>
          <w:sz w:val="20"/>
          <w:szCs w:val="20"/>
        </w:rPr>
        <w:t>Behaviouralism</w:t>
      </w:r>
      <w:proofErr w:type="spellEnd"/>
      <w:r w:rsidRPr="005403BC">
        <w:rPr>
          <w:rFonts w:ascii="inherit" w:eastAsia="Times New Roman" w:hAnsi="inherit" w:cs="Helvetica"/>
          <w:color w:val="111111"/>
          <w:sz w:val="20"/>
          <w:szCs w:val="20"/>
        </w:rPr>
        <w:t xml:space="preserve"> and Positivism are characterized by an interest in questions of values and how humans ought to act whereas Normative theories are characterized </w:t>
      </w:r>
      <w:proofErr w:type="gramStart"/>
      <w:r w:rsidRPr="005403BC">
        <w:rPr>
          <w:rFonts w:ascii="inherit" w:eastAsia="Times New Roman" w:hAnsi="inherit" w:cs="Helvetica"/>
          <w:color w:val="111111"/>
          <w:sz w:val="20"/>
          <w:szCs w:val="20"/>
        </w:rPr>
        <w:t>by the use of</w:t>
      </w:r>
      <w:proofErr w:type="gramEnd"/>
      <w:r w:rsidRPr="005403BC">
        <w:rPr>
          <w:rFonts w:ascii="inherit" w:eastAsia="Times New Roman" w:hAnsi="inherit" w:cs="Helvetica"/>
          <w:color w:val="111111"/>
          <w:sz w:val="20"/>
          <w:szCs w:val="20"/>
        </w:rPr>
        <w:t xml:space="preserve"> scientific method and empiricism.</w:t>
      </w:r>
    </w:p>
    <w:p w14:paraId="4B38B4BB" w14:textId="77777777" w:rsidR="005403BC" w:rsidRPr="005403BC" w:rsidRDefault="005403BC" w:rsidP="005403BC">
      <w:pPr>
        <w:spacing w:after="0" w:line="240" w:lineRule="auto"/>
        <w:rPr>
          <w:rFonts w:ascii="inherit" w:eastAsia="Times New Roman" w:hAnsi="inherit" w:cs="Helvetica"/>
          <w:color w:val="111111"/>
          <w:sz w:val="24"/>
          <w:szCs w:val="24"/>
        </w:rPr>
      </w:pPr>
    </w:p>
    <w:p w14:paraId="597A37DC"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231AA40C">
          <v:shape id="_x0000_i1134" type="#_x0000_t75" style="width:17.7pt;height:15.6pt" o:ole="">
            <v:imagedata r:id="rId5" o:title=""/>
          </v:shape>
          <w:control r:id="rId10" w:name="DefaultOcxName4" w:shapeid="_x0000_i1134"/>
        </w:object>
      </w:r>
      <w:r w:rsidRPr="005403BC">
        <w:rPr>
          <w:rFonts w:ascii="inherit" w:eastAsia="Times New Roman" w:hAnsi="inherit" w:cs="Helvetica"/>
          <w:color w:val="111111"/>
          <w:sz w:val="19"/>
          <w:szCs w:val="19"/>
        </w:rPr>
        <w:t> True</w:t>
      </w:r>
    </w:p>
    <w:p w14:paraId="40BDC92A"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501430FB">
          <v:shape id="_x0000_i1133" type="#_x0000_t75" style="width:17.7pt;height:15.6pt" o:ole="">
            <v:imagedata r:id="rId5" o:title=""/>
          </v:shape>
          <w:control r:id="rId11" w:name="DefaultOcxName5" w:shapeid="_x0000_i1133"/>
        </w:object>
      </w:r>
      <w:r w:rsidRPr="005403BC">
        <w:rPr>
          <w:rFonts w:ascii="inherit" w:eastAsia="Times New Roman" w:hAnsi="inherit" w:cs="Helvetica"/>
          <w:color w:val="111111"/>
          <w:sz w:val="19"/>
          <w:szCs w:val="19"/>
        </w:rPr>
        <w:t> False</w:t>
      </w:r>
    </w:p>
    <w:p w14:paraId="4BDB2CB8"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324F6E3B"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3</w:t>
      </w:r>
    </w:p>
    <w:p w14:paraId="2C4489AD" w14:textId="77777777" w:rsidR="005403BC" w:rsidRPr="005403BC" w:rsidRDefault="005403BC" w:rsidP="005403BC">
      <w:pPr>
        <w:numPr>
          <w:ilvl w:val="0"/>
          <w:numId w:val="3"/>
        </w:numPr>
        <w:spacing w:after="240" w:line="240" w:lineRule="auto"/>
        <w:ind w:left="0"/>
        <w:rPr>
          <w:rFonts w:ascii="inherit" w:eastAsia="Times New Roman" w:hAnsi="inherit" w:cs="Helvetica"/>
          <w:color w:val="111111"/>
          <w:sz w:val="20"/>
          <w:szCs w:val="20"/>
        </w:rPr>
      </w:pPr>
      <w:r w:rsidRPr="005403BC">
        <w:rPr>
          <w:rFonts w:ascii="inherit" w:eastAsia="Times New Roman" w:hAnsi="inherit" w:cs="Helvetica"/>
          <w:color w:val="111111"/>
          <w:sz w:val="20"/>
          <w:szCs w:val="20"/>
        </w:rPr>
        <w:t>The liberalism-communitarianism debate largely falls under the category of Normative theory.</w:t>
      </w:r>
    </w:p>
    <w:p w14:paraId="5C628D2F" w14:textId="77777777" w:rsidR="005403BC" w:rsidRPr="005403BC" w:rsidRDefault="005403BC" w:rsidP="005403BC">
      <w:pPr>
        <w:spacing w:after="240" w:line="240" w:lineRule="auto"/>
        <w:rPr>
          <w:rFonts w:ascii="inherit" w:eastAsia="Times New Roman" w:hAnsi="inherit" w:cs="Helvetica"/>
          <w:color w:val="111111"/>
          <w:sz w:val="24"/>
          <w:szCs w:val="24"/>
        </w:rPr>
      </w:pPr>
    </w:p>
    <w:p w14:paraId="4BCF2E06"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31A7F81C">
          <v:shape id="_x0000_i1132" type="#_x0000_t75" style="width:17.7pt;height:15.6pt" o:ole="">
            <v:imagedata r:id="rId5" o:title=""/>
          </v:shape>
          <w:control r:id="rId12" w:name="DefaultOcxName6" w:shapeid="_x0000_i1132"/>
        </w:object>
      </w:r>
      <w:r w:rsidRPr="005403BC">
        <w:rPr>
          <w:rFonts w:ascii="inherit" w:eastAsia="Times New Roman" w:hAnsi="inherit" w:cs="Helvetica"/>
          <w:color w:val="111111"/>
          <w:sz w:val="19"/>
          <w:szCs w:val="19"/>
        </w:rPr>
        <w:t> True</w:t>
      </w:r>
    </w:p>
    <w:p w14:paraId="66256FDF"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13E6055E">
          <v:shape id="_x0000_i1131" type="#_x0000_t75" style="width:17.7pt;height:15.6pt" o:ole="">
            <v:imagedata r:id="rId5" o:title=""/>
          </v:shape>
          <w:control r:id="rId13" w:name="DefaultOcxName7" w:shapeid="_x0000_i1131"/>
        </w:object>
      </w:r>
      <w:r w:rsidRPr="005403BC">
        <w:rPr>
          <w:rFonts w:ascii="inherit" w:eastAsia="Times New Roman" w:hAnsi="inherit" w:cs="Helvetica"/>
          <w:color w:val="111111"/>
          <w:sz w:val="19"/>
          <w:szCs w:val="19"/>
        </w:rPr>
        <w:t> False</w:t>
      </w:r>
    </w:p>
    <w:p w14:paraId="4541BA18"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058CFCC5"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4</w:t>
      </w:r>
    </w:p>
    <w:p w14:paraId="0CC9C113" w14:textId="77777777" w:rsidR="005403BC" w:rsidRPr="005403BC" w:rsidRDefault="005403BC" w:rsidP="005403BC">
      <w:pPr>
        <w:numPr>
          <w:ilvl w:val="0"/>
          <w:numId w:val="4"/>
        </w:numPr>
        <w:spacing w:after="45" w:line="240" w:lineRule="auto"/>
        <w:ind w:left="0"/>
        <w:rPr>
          <w:rFonts w:ascii="inherit" w:eastAsia="Times New Roman" w:hAnsi="inherit" w:cs="Helvetica"/>
          <w:color w:val="111111"/>
          <w:sz w:val="20"/>
          <w:szCs w:val="20"/>
        </w:rPr>
      </w:pPr>
      <w:r w:rsidRPr="005403BC">
        <w:rPr>
          <w:rFonts w:ascii="Calibri" w:eastAsia="Times New Roman" w:hAnsi="Calibri" w:cs="Calibri"/>
          <w:color w:val="111111"/>
          <w:bdr w:val="none" w:sz="0" w:space="0" w:color="auto" w:frame="1"/>
        </w:rPr>
        <w:t>With which normative philosophy is John Rawls most commonly associated.</w:t>
      </w:r>
    </w:p>
    <w:tbl>
      <w:tblPr>
        <w:tblW w:w="0" w:type="auto"/>
        <w:tblCellMar>
          <w:top w:w="15" w:type="dxa"/>
          <w:left w:w="15" w:type="dxa"/>
          <w:bottom w:w="15" w:type="dxa"/>
          <w:right w:w="15" w:type="dxa"/>
        </w:tblCellMar>
        <w:tblLook w:val="04A0" w:firstRow="1" w:lastRow="0" w:firstColumn="1" w:lastColumn="0" w:noHBand="0" w:noVBand="1"/>
      </w:tblPr>
      <w:tblGrid>
        <w:gridCol w:w="384"/>
        <w:gridCol w:w="36"/>
        <w:gridCol w:w="1680"/>
      </w:tblGrid>
      <w:tr w:rsidR="005403BC" w:rsidRPr="005403BC" w14:paraId="1C299A4D" w14:textId="77777777" w:rsidTr="005403BC">
        <w:tc>
          <w:tcPr>
            <w:tcW w:w="0" w:type="auto"/>
            <w:hideMark/>
          </w:tcPr>
          <w:p w14:paraId="3300AF86"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7A68ADA7">
                <v:shape id="_x0000_i1130" type="#_x0000_t75" style="width:17.7pt;height:15.6pt" o:ole="">
                  <v:imagedata r:id="rId5" o:title=""/>
                </v:shape>
                <w:control r:id="rId14" w:name="DefaultOcxName8" w:shapeid="_x0000_i1130"/>
              </w:object>
            </w:r>
          </w:p>
        </w:tc>
        <w:tc>
          <w:tcPr>
            <w:tcW w:w="0" w:type="auto"/>
            <w:hideMark/>
          </w:tcPr>
          <w:p w14:paraId="3C5A754E"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75531211"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Liberalism</w:t>
            </w:r>
          </w:p>
          <w:p w14:paraId="0EE90320"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lastRenderedPageBreak/>
              <w:br/>
            </w:r>
            <w:r w:rsidRPr="005403BC">
              <w:rPr>
                <w:rFonts w:ascii="inherit" w:eastAsia="Times New Roman" w:hAnsi="inherit" w:cs="Times New Roman"/>
                <w:sz w:val="24"/>
                <w:szCs w:val="24"/>
              </w:rPr>
              <w:br/>
            </w:r>
          </w:p>
        </w:tc>
      </w:tr>
      <w:tr w:rsidR="005403BC" w:rsidRPr="005403BC" w14:paraId="73941E21" w14:textId="77777777" w:rsidTr="005403BC">
        <w:tc>
          <w:tcPr>
            <w:tcW w:w="0" w:type="auto"/>
            <w:hideMark/>
          </w:tcPr>
          <w:p w14:paraId="03112DE1"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lastRenderedPageBreak/>
              <w:object w:dxaOrig="1440" w:dyaOrig="1440" w14:anchorId="1CDADCF3">
                <v:shape id="_x0000_i1129" type="#_x0000_t75" style="width:17.7pt;height:15.6pt" o:ole="">
                  <v:imagedata r:id="rId5" o:title=""/>
                </v:shape>
                <w:control r:id="rId15" w:name="DefaultOcxName9" w:shapeid="_x0000_i1129"/>
              </w:object>
            </w:r>
          </w:p>
        </w:tc>
        <w:tc>
          <w:tcPr>
            <w:tcW w:w="0" w:type="auto"/>
            <w:hideMark/>
          </w:tcPr>
          <w:p w14:paraId="4519C32A"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08610578"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Communitarianism</w:t>
            </w:r>
          </w:p>
          <w:p w14:paraId="0D1B8398"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r w:rsidR="005403BC" w:rsidRPr="005403BC" w14:paraId="45BA7143" w14:textId="77777777" w:rsidTr="005403BC">
        <w:tc>
          <w:tcPr>
            <w:tcW w:w="0" w:type="auto"/>
            <w:hideMark/>
          </w:tcPr>
          <w:p w14:paraId="1454D5DF"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135B24BB">
                <v:shape id="_x0000_i1128" type="#_x0000_t75" style="width:17.7pt;height:15.6pt" o:ole="">
                  <v:imagedata r:id="rId5" o:title=""/>
                </v:shape>
                <w:control r:id="rId16" w:name="DefaultOcxName10" w:shapeid="_x0000_i1128"/>
              </w:object>
            </w:r>
          </w:p>
        </w:tc>
        <w:tc>
          <w:tcPr>
            <w:tcW w:w="0" w:type="auto"/>
            <w:hideMark/>
          </w:tcPr>
          <w:p w14:paraId="159D857C"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5716A5BC"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Nihilism</w:t>
            </w:r>
          </w:p>
          <w:p w14:paraId="1AE10646"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p>
        </w:tc>
      </w:tr>
      <w:tr w:rsidR="005403BC" w:rsidRPr="005403BC" w14:paraId="7C2639DC" w14:textId="77777777" w:rsidTr="005403BC">
        <w:tc>
          <w:tcPr>
            <w:tcW w:w="0" w:type="auto"/>
            <w:hideMark/>
          </w:tcPr>
          <w:p w14:paraId="1C97FC45"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2A9CD43B">
                <v:shape id="_x0000_i1127" type="#_x0000_t75" style="width:17.7pt;height:15.6pt" o:ole="">
                  <v:imagedata r:id="rId5" o:title=""/>
                </v:shape>
                <w:control r:id="rId17" w:name="DefaultOcxName11" w:shapeid="_x0000_i1127"/>
              </w:object>
            </w:r>
          </w:p>
        </w:tc>
        <w:tc>
          <w:tcPr>
            <w:tcW w:w="0" w:type="auto"/>
            <w:hideMark/>
          </w:tcPr>
          <w:p w14:paraId="0DB5B03F"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0E3717D0"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Gnosticism</w:t>
            </w:r>
          </w:p>
          <w:p w14:paraId="72993F81"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bl>
    <w:p w14:paraId="6186B2D1"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0786EC8C"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5</w:t>
      </w:r>
    </w:p>
    <w:p w14:paraId="5E2D6A8F" w14:textId="77777777" w:rsidR="005403BC" w:rsidRPr="005403BC" w:rsidRDefault="005403BC" w:rsidP="005403BC">
      <w:pPr>
        <w:numPr>
          <w:ilvl w:val="0"/>
          <w:numId w:val="5"/>
        </w:numPr>
        <w:spacing w:after="0" w:line="240" w:lineRule="auto"/>
        <w:ind w:left="0"/>
        <w:rPr>
          <w:rFonts w:ascii="inherit" w:eastAsia="Times New Roman" w:hAnsi="inherit" w:cs="Helvetica"/>
          <w:color w:val="111111"/>
          <w:sz w:val="20"/>
          <w:szCs w:val="20"/>
        </w:rPr>
      </w:pPr>
      <w:r w:rsidRPr="005403BC">
        <w:rPr>
          <w:rFonts w:ascii="Calibri" w:eastAsia="Times New Roman" w:hAnsi="Calibri" w:cs="Calibri"/>
          <w:color w:val="111111"/>
          <w:bdr w:val="none" w:sz="0" w:space="0" w:color="auto" w:frame="1"/>
        </w:rPr>
        <w:t>Cosmopolitanism can be viewed as a variant of political liberalism applied to the international level of politics. Indeed, Morrice makes this very connection.</w:t>
      </w:r>
    </w:p>
    <w:p w14:paraId="0F5DD688"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5D869B0C">
          <v:shape id="_x0000_i1126" type="#_x0000_t75" style="width:17.7pt;height:15.6pt" o:ole="">
            <v:imagedata r:id="rId5" o:title=""/>
          </v:shape>
          <w:control r:id="rId18" w:name="DefaultOcxName12" w:shapeid="_x0000_i1126"/>
        </w:object>
      </w:r>
      <w:r w:rsidRPr="005403BC">
        <w:rPr>
          <w:rFonts w:ascii="inherit" w:eastAsia="Times New Roman" w:hAnsi="inherit" w:cs="Helvetica"/>
          <w:color w:val="111111"/>
          <w:sz w:val="19"/>
          <w:szCs w:val="19"/>
        </w:rPr>
        <w:t> True</w:t>
      </w:r>
    </w:p>
    <w:p w14:paraId="1DFBC612"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0FF6FD5E">
          <v:shape id="_x0000_i1125" type="#_x0000_t75" style="width:17.7pt;height:15.6pt" o:ole="">
            <v:imagedata r:id="rId5" o:title=""/>
          </v:shape>
          <w:control r:id="rId19" w:name="DefaultOcxName13" w:shapeid="_x0000_i1125"/>
        </w:object>
      </w:r>
      <w:r w:rsidRPr="005403BC">
        <w:rPr>
          <w:rFonts w:ascii="inherit" w:eastAsia="Times New Roman" w:hAnsi="inherit" w:cs="Helvetica"/>
          <w:color w:val="111111"/>
          <w:sz w:val="19"/>
          <w:szCs w:val="19"/>
        </w:rPr>
        <w:t> False</w:t>
      </w:r>
    </w:p>
    <w:p w14:paraId="5EEA6FE3"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62D33F04"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6</w:t>
      </w:r>
    </w:p>
    <w:p w14:paraId="5D255757" w14:textId="77777777" w:rsidR="005403BC" w:rsidRPr="005403BC" w:rsidRDefault="005403BC" w:rsidP="005403BC">
      <w:pPr>
        <w:numPr>
          <w:ilvl w:val="0"/>
          <w:numId w:val="6"/>
        </w:numPr>
        <w:spacing w:after="240" w:line="240" w:lineRule="auto"/>
        <w:ind w:left="0"/>
        <w:rPr>
          <w:rFonts w:ascii="inherit" w:eastAsia="Times New Roman" w:hAnsi="inherit" w:cs="Helvetica"/>
          <w:color w:val="111111"/>
          <w:sz w:val="20"/>
          <w:szCs w:val="20"/>
        </w:rPr>
      </w:pPr>
      <w:r w:rsidRPr="005403BC">
        <w:rPr>
          <w:rFonts w:ascii="inherit" w:eastAsia="Times New Roman" w:hAnsi="inherit" w:cs="Helvetica"/>
          <w:color w:val="111111"/>
          <w:sz w:val="20"/>
          <w:szCs w:val="20"/>
        </w:rPr>
        <w:t>Which of the following </w:t>
      </w:r>
      <w:r w:rsidRPr="005403BC">
        <w:rPr>
          <w:rFonts w:ascii="inherit" w:eastAsia="Times New Roman" w:hAnsi="inherit" w:cs="Helvetica"/>
          <w:i/>
          <w:iCs/>
          <w:color w:val="111111"/>
          <w:sz w:val="20"/>
          <w:szCs w:val="20"/>
        </w:rPr>
        <w:t>IS</w:t>
      </w:r>
      <w:r w:rsidRPr="005403BC">
        <w:rPr>
          <w:rFonts w:ascii="inherit" w:eastAsia="Times New Roman" w:hAnsi="inherit" w:cs="Helvetica"/>
          <w:color w:val="111111"/>
          <w:sz w:val="20"/>
          <w:szCs w:val="20"/>
        </w:rPr>
        <w:t> </w:t>
      </w:r>
      <w:r w:rsidRPr="005403BC">
        <w:rPr>
          <w:rFonts w:ascii="inherit" w:eastAsia="Times New Roman" w:hAnsi="inherit" w:cs="Helvetica"/>
          <w:i/>
          <w:iCs/>
          <w:color w:val="111111"/>
          <w:sz w:val="20"/>
          <w:szCs w:val="20"/>
        </w:rPr>
        <w:t>NOT </w:t>
      </w:r>
      <w:r w:rsidRPr="005403BC">
        <w:rPr>
          <w:rFonts w:ascii="inherit" w:eastAsia="Times New Roman" w:hAnsi="inherit" w:cs="Helvetica"/>
          <w:color w:val="111111"/>
          <w:sz w:val="20"/>
          <w:szCs w:val="20"/>
        </w:rPr>
        <w:t>commonly associated with liberalism/cosmopolitanism?</w:t>
      </w:r>
    </w:p>
    <w:p w14:paraId="7C948B1B" w14:textId="77777777" w:rsidR="005403BC" w:rsidRPr="005403BC" w:rsidRDefault="005403BC" w:rsidP="005403BC">
      <w:pPr>
        <w:spacing w:after="45" w:line="240" w:lineRule="auto"/>
        <w:rPr>
          <w:rFonts w:ascii="inherit" w:eastAsia="Times New Roman" w:hAnsi="inherit" w:cs="Helvetica"/>
          <w:color w:val="11111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4"/>
        <w:gridCol w:w="36"/>
        <w:gridCol w:w="6471"/>
      </w:tblGrid>
      <w:tr w:rsidR="005403BC" w:rsidRPr="005403BC" w14:paraId="71FB37EF" w14:textId="77777777" w:rsidTr="005403BC">
        <w:tc>
          <w:tcPr>
            <w:tcW w:w="0" w:type="auto"/>
            <w:hideMark/>
          </w:tcPr>
          <w:p w14:paraId="69A9773A"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1162C91B">
                <v:shape id="_x0000_i1124" type="#_x0000_t75" style="width:17.7pt;height:15.6pt" o:ole="">
                  <v:imagedata r:id="rId5" o:title=""/>
                </v:shape>
                <w:control r:id="rId20" w:name="DefaultOcxName14" w:shapeid="_x0000_i1124"/>
              </w:object>
            </w:r>
          </w:p>
        </w:tc>
        <w:tc>
          <w:tcPr>
            <w:tcW w:w="0" w:type="auto"/>
            <w:hideMark/>
          </w:tcPr>
          <w:p w14:paraId="254FE5FB"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053695F8"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The view that individuals have rights, duties, and values prior to society</w:t>
            </w:r>
          </w:p>
          <w:p w14:paraId="1A23FF06"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p>
        </w:tc>
      </w:tr>
      <w:tr w:rsidR="005403BC" w:rsidRPr="005403BC" w14:paraId="77D055A1" w14:textId="77777777" w:rsidTr="005403BC">
        <w:tc>
          <w:tcPr>
            <w:tcW w:w="0" w:type="auto"/>
            <w:hideMark/>
          </w:tcPr>
          <w:p w14:paraId="4D9DB2DA"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15C9CF01">
                <v:shape id="_x0000_i1123" type="#_x0000_t75" style="width:17.7pt;height:15.6pt" o:ole="">
                  <v:imagedata r:id="rId5" o:title=""/>
                </v:shape>
                <w:control r:id="rId21" w:name="DefaultOcxName15" w:shapeid="_x0000_i1123"/>
              </w:object>
            </w:r>
          </w:p>
        </w:tc>
        <w:tc>
          <w:tcPr>
            <w:tcW w:w="0" w:type="auto"/>
            <w:hideMark/>
          </w:tcPr>
          <w:p w14:paraId="35E325BF"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662BCDFA"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The view that individual rights should be privileged over community values</w:t>
            </w:r>
          </w:p>
          <w:p w14:paraId="3989D580"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r w:rsidR="005403BC" w:rsidRPr="005403BC" w14:paraId="2908F25C" w14:textId="77777777" w:rsidTr="005403BC">
        <w:tc>
          <w:tcPr>
            <w:tcW w:w="0" w:type="auto"/>
            <w:hideMark/>
          </w:tcPr>
          <w:p w14:paraId="0E72024B"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7A1703B2">
                <v:shape id="_x0000_i1122" type="#_x0000_t75" style="width:17.7pt;height:15.6pt" o:ole="">
                  <v:imagedata r:id="rId5" o:title=""/>
                </v:shape>
                <w:control r:id="rId22" w:name="DefaultOcxName16" w:shapeid="_x0000_i1122"/>
              </w:object>
            </w:r>
          </w:p>
        </w:tc>
        <w:tc>
          <w:tcPr>
            <w:tcW w:w="0" w:type="auto"/>
            <w:hideMark/>
          </w:tcPr>
          <w:p w14:paraId="46CEB403"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02DCBCD9"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The view that political principles and rights are universal</w:t>
            </w:r>
          </w:p>
          <w:p w14:paraId="69457791"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p>
        </w:tc>
      </w:tr>
      <w:tr w:rsidR="005403BC" w:rsidRPr="005403BC" w14:paraId="5742D00F" w14:textId="77777777" w:rsidTr="005403BC">
        <w:tc>
          <w:tcPr>
            <w:tcW w:w="0" w:type="auto"/>
            <w:hideMark/>
          </w:tcPr>
          <w:p w14:paraId="5746877E"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5FF5B58E">
                <v:shape id="_x0000_i1121" type="#_x0000_t75" style="width:17.7pt;height:15.6pt" o:ole="">
                  <v:imagedata r:id="rId5" o:title=""/>
                </v:shape>
                <w:control r:id="rId23" w:name="DefaultOcxName17" w:shapeid="_x0000_i1121"/>
              </w:object>
            </w:r>
          </w:p>
        </w:tc>
        <w:tc>
          <w:tcPr>
            <w:tcW w:w="0" w:type="auto"/>
            <w:hideMark/>
          </w:tcPr>
          <w:p w14:paraId="47C8BEF8"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7B5313E5"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The view that morality and rights are relative</w:t>
            </w:r>
          </w:p>
          <w:p w14:paraId="3D2F364C"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lastRenderedPageBreak/>
              <w:br/>
            </w:r>
            <w:r w:rsidRPr="005403BC">
              <w:rPr>
                <w:rFonts w:ascii="inherit" w:eastAsia="Times New Roman" w:hAnsi="inherit" w:cs="Times New Roman"/>
                <w:sz w:val="24"/>
                <w:szCs w:val="24"/>
              </w:rPr>
              <w:br/>
            </w:r>
          </w:p>
        </w:tc>
      </w:tr>
    </w:tbl>
    <w:p w14:paraId="3934B01C"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lastRenderedPageBreak/>
        <w:t>1 points   </w:t>
      </w:r>
    </w:p>
    <w:p w14:paraId="3554E1C9"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7</w:t>
      </w:r>
    </w:p>
    <w:p w14:paraId="1466BE07" w14:textId="77777777" w:rsidR="005403BC" w:rsidRPr="005403BC" w:rsidRDefault="005403BC" w:rsidP="005403BC">
      <w:pPr>
        <w:numPr>
          <w:ilvl w:val="0"/>
          <w:numId w:val="7"/>
        </w:numPr>
        <w:spacing w:after="240" w:line="240" w:lineRule="auto"/>
        <w:ind w:left="0"/>
        <w:rPr>
          <w:rFonts w:ascii="inherit" w:eastAsia="Times New Roman" w:hAnsi="inherit" w:cs="Helvetica"/>
          <w:color w:val="111111"/>
          <w:sz w:val="20"/>
          <w:szCs w:val="20"/>
        </w:rPr>
      </w:pPr>
      <w:proofErr w:type="gramStart"/>
      <w:r w:rsidRPr="005403BC">
        <w:rPr>
          <w:rFonts w:ascii="inherit" w:eastAsia="Times New Roman" w:hAnsi="inherit" w:cs="Helvetica"/>
          <w:color w:val="111111"/>
          <w:sz w:val="20"/>
          <w:szCs w:val="20"/>
        </w:rPr>
        <w:t>According to</w:t>
      </w:r>
      <w:proofErr w:type="gramEnd"/>
      <w:r w:rsidRPr="005403BC">
        <w:rPr>
          <w:rFonts w:ascii="inherit" w:eastAsia="Times New Roman" w:hAnsi="inherit" w:cs="Helvetica"/>
          <w:color w:val="111111"/>
          <w:sz w:val="20"/>
          <w:szCs w:val="20"/>
        </w:rPr>
        <w:t xml:space="preserve"> Communitarian thought, individuals are constituted by their society. It follows, </w:t>
      </w:r>
      <w:proofErr w:type="gramStart"/>
      <w:r w:rsidRPr="005403BC">
        <w:rPr>
          <w:rFonts w:ascii="inherit" w:eastAsia="Times New Roman" w:hAnsi="inherit" w:cs="Helvetica"/>
          <w:color w:val="111111"/>
          <w:sz w:val="20"/>
          <w:szCs w:val="20"/>
        </w:rPr>
        <w:t>according to</w:t>
      </w:r>
      <w:proofErr w:type="gramEnd"/>
      <w:r w:rsidRPr="005403BC">
        <w:rPr>
          <w:rFonts w:ascii="inherit" w:eastAsia="Times New Roman" w:hAnsi="inherit" w:cs="Helvetica"/>
          <w:color w:val="111111"/>
          <w:sz w:val="20"/>
          <w:szCs w:val="20"/>
        </w:rPr>
        <w:t xml:space="preserve"> communitarian thought, that values, rights, and political principles are not objective, neutral, or universal but depend instead on shared values and meaning within particular communities.</w:t>
      </w:r>
    </w:p>
    <w:p w14:paraId="4494DC7F" w14:textId="77777777" w:rsidR="005403BC" w:rsidRPr="005403BC" w:rsidRDefault="005403BC" w:rsidP="005403BC">
      <w:pPr>
        <w:spacing w:after="240" w:line="240" w:lineRule="auto"/>
        <w:rPr>
          <w:rFonts w:ascii="inherit" w:eastAsia="Times New Roman" w:hAnsi="inherit" w:cs="Helvetica"/>
          <w:color w:val="111111"/>
          <w:sz w:val="24"/>
          <w:szCs w:val="24"/>
        </w:rPr>
      </w:pPr>
    </w:p>
    <w:p w14:paraId="1DDBD8B1"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7042E605">
          <v:shape id="_x0000_i1120" type="#_x0000_t75" style="width:17.7pt;height:15.6pt" o:ole="">
            <v:imagedata r:id="rId5" o:title=""/>
          </v:shape>
          <w:control r:id="rId24" w:name="DefaultOcxName18" w:shapeid="_x0000_i1120"/>
        </w:object>
      </w:r>
      <w:r w:rsidRPr="005403BC">
        <w:rPr>
          <w:rFonts w:ascii="inherit" w:eastAsia="Times New Roman" w:hAnsi="inherit" w:cs="Helvetica"/>
          <w:color w:val="111111"/>
          <w:sz w:val="19"/>
          <w:szCs w:val="19"/>
        </w:rPr>
        <w:t> True</w:t>
      </w:r>
    </w:p>
    <w:p w14:paraId="1614CF00"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517F3B10">
          <v:shape id="_x0000_i1119" type="#_x0000_t75" style="width:17.7pt;height:15.6pt" o:ole="">
            <v:imagedata r:id="rId5" o:title=""/>
          </v:shape>
          <w:control r:id="rId25" w:name="DefaultOcxName19" w:shapeid="_x0000_i1119"/>
        </w:object>
      </w:r>
      <w:r w:rsidRPr="005403BC">
        <w:rPr>
          <w:rFonts w:ascii="inherit" w:eastAsia="Times New Roman" w:hAnsi="inherit" w:cs="Helvetica"/>
          <w:color w:val="111111"/>
          <w:sz w:val="19"/>
          <w:szCs w:val="19"/>
        </w:rPr>
        <w:t> False</w:t>
      </w:r>
    </w:p>
    <w:p w14:paraId="3755FE87"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79125E7A"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8</w:t>
      </w:r>
    </w:p>
    <w:p w14:paraId="50BF5B91" w14:textId="77777777" w:rsidR="005403BC" w:rsidRPr="005403BC" w:rsidRDefault="005403BC" w:rsidP="005403BC">
      <w:pPr>
        <w:numPr>
          <w:ilvl w:val="0"/>
          <w:numId w:val="8"/>
        </w:numPr>
        <w:spacing w:after="240" w:line="240" w:lineRule="auto"/>
        <w:ind w:left="0"/>
        <w:rPr>
          <w:rFonts w:ascii="inherit" w:eastAsia="Times New Roman" w:hAnsi="inherit" w:cs="Helvetica"/>
          <w:color w:val="111111"/>
          <w:sz w:val="20"/>
          <w:szCs w:val="20"/>
        </w:rPr>
      </w:pPr>
      <w:r w:rsidRPr="005403BC">
        <w:rPr>
          <w:rFonts w:ascii="inherit" w:eastAsia="Times New Roman" w:hAnsi="inherit" w:cs="Helvetica"/>
          <w:color w:val="111111"/>
          <w:sz w:val="20"/>
          <w:szCs w:val="20"/>
        </w:rPr>
        <w:t xml:space="preserve">Cosmopolitan theorists would typically argue that states do and ought to have autonomy in deciding what are basic human rights and that any attempt to constrain state actions </w:t>
      </w:r>
      <w:proofErr w:type="gramStart"/>
      <w:r w:rsidRPr="005403BC">
        <w:rPr>
          <w:rFonts w:ascii="inherit" w:eastAsia="Times New Roman" w:hAnsi="inherit" w:cs="Helvetica"/>
          <w:color w:val="111111"/>
          <w:sz w:val="20"/>
          <w:szCs w:val="20"/>
        </w:rPr>
        <w:t>on the basis of</w:t>
      </w:r>
      <w:proofErr w:type="gramEnd"/>
      <w:r w:rsidRPr="005403BC">
        <w:rPr>
          <w:rFonts w:ascii="inherit" w:eastAsia="Times New Roman" w:hAnsi="inherit" w:cs="Helvetica"/>
          <w:color w:val="111111"/>
          <w:sz w:val="20"/>
          <w:szCs w:val="20"/>
        </w:rPr>
        <w:t xml:space="preserve"> some imagined universal principles is nothing less than a form of unjustified violence, unwarranted interference, cultural arrogance, and wholly unjust.</w:t>
      </w:r>
    </w:p>
    <w:p w14:paraId="58289D38" w14:textId="77777777" w:rsidR="005403BC" w:rsidRPr="005403BC" w:rsidRDefault="005403BC" w:rsidP="005403BC">
      <w:pPr>
        <w:spacing w:after="0" w:line="240" w:lineRule="auto"/>
        <w:rPr>
          <w:rFonts w:ascii="inherit" w:eastAsia="Times New Roman" w:hAnsi="inherit" w:cs="Helvetica"/>
          <w:color w:val="111111"/>
          <w:sz w:val="24"/>
          <w:szCs w:val="24"/>
        </w:rPr>
      </w:pPr>
    </w:p>
    <w:p w14:paraId="29245B7D"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1909A85C">
          <v:shape id="_x0000_i1118" type="#_x0000_t75" style="width:17.7pt;height:15.6pt" o:ole="">
            <v:imagedata r:id="rId5" o:title=""/>
          </v:shape>
          <w:control r:id="rId26" w:name="DefaultOcxName20" w:shapeid="_x0000_i1118"/>
        </w:object>
      </w:r>
      <w:r w:rsidRPr="005403BC">
        <w:rPr>
          <w:rFonts w:ascii="inherit" w:eastAsia="Times New Roman" w:hAnsi="inherit" w:cs="Helvetica"/>
          <w:color w:val="111111"/>
          <w:sz w:val="19"/>
          <w:szCs w:val="19"/>
        </w:rPr>
        <w:t> True</w:t>
      </w:r>
    </w:p>
    <w:p w14:paraId="72D6A4B2"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228C9935">
          <v:shape id="_x0000_i1117" type="#_x0000_t75" style="width:17.7pt;height:15.6pt" o:ole="">
            <v:imagedata r:id="rId5" o:title=""/>
          </v:shape>
          <w:control r:id="rId27" w:name="DefaultOcxName21" w:shapeid="_x0000_i1117"/>
        </w:object>
      </w:r>
      <w:r w:rsidRPr="005403BC">
        <w:rPr>
          <w:rFonts w:ascii="inherit" w:eastAsia="Times New Roman" w:hAnsi="inherit" w:cs="Helvetica"/>
          <w:color w:val="111111"/>
          <w:sz w:val="19"/>
          <w:szCs w:val="19"/>
        </w:rPr>
        <w:t> False</w:t>
      </w:r>
    </w:p>
    <w:p w14:paraId="2F793C26"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59053E77"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9</w:t>
      </w:r>
    </w:p>
    <w:p w14:paraId="393A5211" w14:textId="77777777" w:rsidR="005403BC" w:rsidRPr="005403BC" w:rsidRDefault="005403BC" w:rsidP="005403BC">
      <w:pPr>
        <w:numPr>
          <w:ilvl w:val="0"/>
          <w:numId w:val="9"/>
        </w:numPr>
        <w:spacing w:after="240" w:line="240" w:lineRule="auto"/>
        <w:ind w:left="0"/>
        <w:rPr>
          <w:rFonts w:ascii="inherit" w:eastAsia="Times New Roman" w:hAnsi="inherit" w:cs="Helvetica"/>
          <w:color w:val="111111"/>
          <w:sz w:val="20"/>
          <w:szCs w:val="20"/>
        </w:rPr>
      </w:pPr>
      <w:proofErr w:type="gramStart"/>
      <w:r w:rsidRPr="005403BC">
        <w:rPr>
          <w:rFonts w:ascii="inherit" w:eastAsia="Times New Roman" w:hAnsi="inherit" w:cs="Helvetica"/>
          <w:color w:val="111111"/>
          <w:sz w:val="20"/>
          <w:szCs w:val="20"/>
        </w:rPr>
        <w:t>According to</w:t>
      </w:r>
      <w:proofErr w:type="gramEnd"/>
      <w:r w:rsidRPr="005403BC">
        <w:rPr>
          <w:rFonts w:ascii="inherit" w:eastAsia="Times New Roman" w:hAnsi="inherit" w:cs="Helvetica"/>
          <w:color w:val="111111"/>
          <w:sz w:val="20"/>
          <w:szCs w:val="20"/>
        </w:rPr>
        <w:t xml:space="preserve"> Richard </w:t>
      </w:r>
      <w:proofErr w:type="spellStart"/>
      <w:r w:rsidRPr="005403BC">
        <w:rPr>
          <w:rFonts w:ascii="inherit" w:eastAsia="Times New Roman" w:hAnsi="inherit" w:cs="Helvetica"/>
          <w:color w:val="111111"/>
          <w:sz w:val="20"/>
          <w:szCs w:val="20"/>
        </w:rPr>
        <w:t>Rorty</w:t>
      </w:r>
      <w:proofErr w:type="spellEnd"/>
      <w:r w:rsidRPr="005403BC">
        <w:rPr>
          <w:rFonts w:ascii="inherit" w:eastAsia="Times New Roman" w:hAnsi="inherit" w:cs="Helvetica"/>
          <w:color w:val="111111"/>
          <w:sz w:val="20"/>
          <w:szCs w:val="20"/>
        </w:rPr>
        <w:t>, the only logical conclusion that one can draw from pragmatism and communitarianism is that morals, rights, and ethics are relative and arbitrary. In the face of this realization, the only logically coherent conclusion that one can reach is nihilism and there are no ways whatsoever to judge moral progress.</w:t>
      </w:r>
    </w:p>
    <w:p w14:paraId="0D6B332A" w14:textId="77777777" w:rsidR="005403BC" w:rsidRPr="005403BC" w:rsidRDefault="005403BC" w:rsidP="005403BC">
      <w:pPr>
        <w:spacing w:after="0" w:line="240" w:lineRule="auto"/>
        <w:rPr>
          <w:rFonts w:ascii="inherit" w:eastAsia="Times New Roman" w:hAnsi="inherit" w:cs="Helvetica"/>
          <w:color w:val="111111"/>
          <w:sz w:val="24"/>
          <w:szCs w:val="24"/>
        </w:rPr>
      </w:pPr>
    </w:p>
    <w:p w14:paraId="649695B1"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06DE3A2F">
          <v:shape id="_x0000_i1116" type="#_x0000_t75" style="width:17.7pt;height:15.6pt" o:ole="">
            <v:imagedata r:id="rId5" o:title=""/>
          </v:shape>
          <w:control r:id="rId28" w:name="DefaultOcxName22" w:shapeid="_x0000_i1116"/>
        </w:object>
      </w:r>
      <w:r w:rsidRPr="005403BC">
        <w:rPr>
          <w:rFonts w:ascii="inherit" w:eastAsia="Times New Roman" w:hAnsi="inherit" w:cs="Helvetica"/>
          <w:color w:val="111111"/>
          <w:sz w:val="19"/>
          <w:szCs w:val="19"/>
        </w:rPr>
        <w:t> True</w:t>
      </w:r>
    </w:p>
    <w:p w14:paraId="7FF9936B"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166ACBD5">
          <v:shape id="_x0000_i1115" type="#_x0000_t75" style="width:17.7pt;height:15.6pt" o:ole="">
            <v:imagedata r:id="rId5" o:title=""/>
          </v:shape>
          <w:control r:id="rId29" w:name="DefaultOcxName23" w:shapeid="_x0000_i1115"/>
        </w:object>
      </w:r>
      <w:r w:rsidRPr="005403BC">
        <w:rPr>
          <w:rFonts w:ascii="inherit" w:eastAsia="Times New Roman" w:hAnsi="inherit" w:cs="Helvetica"/>
          <w:color w:val="111111"/>
          <w:sz w:val="19"/>
          <w:szCs w:val="19"/>
        </w:rPr>
        <w:t> False</w:t>
      </w:r>
    </w:p>
    <w:p w14:paraId="24997432"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2E0B739D"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10</w:t>
      </w:r>
    </w:p>
    <w:p w14:paraId="085F1286" w14:textId="77777777" w:rsidR="005403BC" w:rsidRPr="005403BC" w:rsidRDefault="005403BC" w:rsidP="005403BC">
      <w:pPr>
        <w:numPr>
          <w:ilvl w:val="0"/>
          <w:numId w:val="10"/>
        </w:numPr>
        <w:spacing w:after="240" w:line="240" w:lineRule="auto"/>
        <w:ind w:left="0"/>
        <w:rPr>
          <w:rFonts w:ascii="inherit" w:eastAsia="Times New Roman" w:hAnsi="inherit" w:cs="Helvetica"/>
          <w:color w:val="111111"/>
          <w:sz w:val="20"/>
          <w:szCs w:val="20"/>
        </w:rPr>
      </w:pPr>
      <w:r w:rsidRPr="005403BC">
        <w:rPr>
          <w:rFonts w:ascii="inherit" w:eastAsia="Times New Roman" w:hAnsi="inherit" w:cs="Helvetica"/>
          <w:color w:val="111111"/>
          <w:sz w:val="20"/>
          <w:szCs w:val="20"/>
        </w:rPr>
        <w:t>Which of the following </w:t>
      </w:r>
      <w:r w:rsidRPr="005403BC">
        <w:rPr>
          <w:rFonts w:ascii="inherit" w:eastAsia="Times New Roman" w:hAnsi="inherit" w:cs="Helvetica"/>
          <w:i/>
          <w:iCs/>
          <w:color w:val="111111"/>
          <w:sz w:val="20"/>
          <w:szCs w:val="20"/>
        </w:rPr>
        <w:t>IS NOT </w:t>
      </w:r>
      <w:r w:rsidRPr="005403BC">
        <w:rPr>
          <w:rFonts w:ascii="inherit" w:eastAsia="Times New Roman" w:hAnsi="inherit" w:cs="Helvetica"/>
          <w:color w:val="111111"/>
          <w:sz w:val="20"/>
          <w:szCs w:val="20"/>
        </w:rPr>
        <w:t xml:space="preserve">part of Richard </w:t>
      </w:r>
      <w:proofErr w:type="spellStart"/>
      <w:r w:rsidRPr="005403BC">
        <w:rPr>
          <w:rFonts w:ascii="inherit" w:eastAsia="Times New Roman" w:hAnsi="inherit" w:cs="Helvetica"/>
          <w:color w:val="111111"/>
          <w:sz w:val="20"/>
          <w:szCs w:val="20"/>
        </w:rPr>
        <w:t>Rorty’s</w:t>
      </w:r>
      <w:proofErr w:type="spellEnd"/>
      <w:r w:rsidRPr="005403BC">
        <w:rPr>
          <w:rFonts w:ascii="inherit" w:eastAsia="Times New Roman" w:hAnsi="inherit" w:cs="Helvetica"/>
          <w:color w:val="111111"/>
          <w:sz w:val="20"/>
          <w:szCs w:val="20"/>
        </w:rPr>
        <w:t xml:space="preserve"> argument regarding judgments relating to moral </w:t>
      </w:r>
      <w:proofErr w:type="gramStart"/>
      <w:r w:rsidRPr="005403BC">
        <w:rPr>
          <w:rFonts w:ascii="inherit" w:eastAsia="Times New Roman" w:hAnsi="inherit" w:cs="Helvetica"/>
          <w:color w:val="111111"/>
          <w:sz w:val="20"/>
          <w:szCs w:val="20"/>
        </w:rPr>
        <w:t>progress.</w:t>
      </w:r>
      <w:proofErr w:type="gramEnd"/>
    </w:p>
    <w:p w14:paraId="425652E8" w14:textId="77777777" w:rsidR="005403BC" w:rsidRPr="005403BC" w:rsidRDefault="005403BC" w:rsidP="005403BC">
      <w:pPr>
        <w:spacing w:after="45" w:line="240" w:lineRule="auto"/>
        <w:rPr>
          <w:rFonts w:ascii="inherit" w:eastAsia="Times New Roman" w:hAnsi="inherit" w:cs="Helvetica"/>
          <w:color w:val="11111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4"/>
        <w:gridCol w:w="36"/>
        <w:gridCol w:w="8940"/>
      </w:tblGrid>
      <w:tr w:rsidR="005403BC" w:rsidRPr="005403BC" w14:paraId="7ECA0119" w14:textId="77777777" w:rsidTr="005403BC">
        <w:tc>
          <w:tcPr>
            <w:tcW w:w="0" w:type="auto"/>
            <w:hideMark/>
          </w:tcPr>
          <w:p w14:paraId="04B758EA"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1A1A6B0B">
                <v:shape id="_x0000_i1114" type="#_x0000_t75" style="width:17.7pt;height:15.6pt" o:ole="">
                  <v:imagedata r:id="rId5" o:title=""/>
                </v:shape>
                <w:control r:id="rId30" w:name="DefaultOcxName24" w:shapeid="_x0000_i1114"/>
              </w:object>
            </w:r>
          </w:p>
        </w:tc>
        <w:tc>
          <w:tcPr>
            <w:tcW w:w="0" w:type="auto"/>
            <w:hideMark/>
          </w:tcPr>
          <w:p w14:paraId="08DAB931"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49FF3869"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 xml:space="preserve">Consensus can help determine whether there has or has not been progress on a given issue, though consensus </w:t>
            </w:r>
            <w:proofErr w:type="gramStart"/>
            <w:r w:rsidRPr="005403BC">
              <w:rPr>
                <w:rFonts w:ascii="inherit" w:eastAsia="Times New Roman" w:hAnsi="inherit" w:cs="Times New Roman"/>
                <w:sz w:val="20"/>
                <w:szCs w:val="20"/>
              </w:rPr>
              <w:t>in itself is</w:t>
            </w:r>
            <w:proofErr w:type="gramEnd"/>
            <w:r w:rsidRPr="005403BC">
              <w:rPr>
                <w:rFonts w:ascii="inherit" w:eastAsia="Times New Roman" w:hAnsi="inherit" w:cs="Times New Roman"/>
                <w:sz w:val="20"/>
                <w:szCs w:val="20"/>
              </w:rPr>
              <w:t xml:space="preserve"> not enough.</w:t>
            </w:r>
          </w:p>
          <w:p w14:paraId="5F23E30B"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r w:rsidR="005403BC" w:rsidRPr="005403BC" w14:paraId="6D14BF81" w14:textId="77777777" w:rsidTr="005403BC">
        <w:tc>
          <w:tcPr>
            <w:tcW w:w="0" w:type="auto"/>
            <w:hideMark/>
          </w:tcPr>
          <w:p w14:paraId="26990FB3"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lastRenderedPageBreak/>
              <w:object w:dxaOrig="1440" w:dyaOrig="1440" w14:anchorId="02895579">
                <v:shape id="_x0000_i1113" type="#_x0000_t75" style="width:17.7pt;height:15.6pt" o:ole="">
                  <v:imagedata r:id="rId5" o:title=""/>
                </v:shape>
                <w:control r:id="rId31" w:name="DefaultOcxName25" w:shapeid="_x0000_i1113"/>
              </w:object>
            </w:r>
          </w:p>
        </w:tc>
        <w:tc>
          <w:tcPr>
            <w:tcW w:w="0" w:type="auto"/>
            <w:hideMark/>
          </w:tcPr>
          <w:p w14:paraId="58FC03FE"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5732096E"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Observable effects of new laws or norms and theoretical frameworks that better explain/describe/identify rights.</w:t>
            </w:r>
          </w:p>
          <w:p w14:paraId="35A098DA"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p>
        </w:tc>
      </w:tr>
      <w:tr w:rsidR="005403BC" w:rsidRPr="005403BC" w14:paraId="31FA8274" w14:textId="77777777" w:rsidTr="005403BC">
        <w:tc>
          <w:tcPr>
            <w:tcW w:w="0" w:type="auto"/>
            <w:hideMark/>
          </w:tcPr>
          <w:p w14:paraId="5003AFAC"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69A0B994">
                <v:shape id="_x0000_i1112" type="#_x0000_t75" style="width:17.7pt;height:15.6pt" o:ole="">
                  <v:imagedata r:id="rId5" o:title=""/>
                </v:shape>
                <w:control r:id="rId32" w:name="DefaultOcxName26" w:shapeid="_x0000_i1112"/>
              </w:object>
            </w:r>
          </w:p>
        </w:tc>
        <w:tc>
          <w:tcPr>
            <w:tcW w:w="0" w:type="auto"/>
            <w:hideMark/>
          </w:tcPr>
          <w:p w14:paraId="38774468"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52882B56"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Use current norms and understandings as comparative mechanisms for past norms and understandings and adjudicating between these.</w:t>
            </w:r>
          </w:p>
          <w:p w14:paraId="4CF36F1D" w14:textId="77777777" w:rsidR="005403BC" w:rsidRPr="005403BC" w:rsidRDefault="005403BC" w:rsidP="005403BC">
            <w:pPr>
              <w:spacing w:after="0" w:line="240" w:lineRule="auto"/>
              <w:rPr>
                <w:rFonts w:ascii="inherit" w:eastAsia="Times New Roman" w:hAnsi="inherit" w:cs="Times New Roman"/>
                <w:sz w:val="24"/>
                <w:szCs w:val="24"/>
              </w:rPr>
            </w:pP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r w:rsidRPr="005403BC">
              <w:rPr>
                <w:rFonts w:ascii="inherit" w:eastAsia="Times New Roman" w:hAnsi="inherit" w:cs="Times New Roman"/>
                <w:sz w:val="24"/>
                <w:szCs w:val="24"/>
              </w:rPr>
              <w:br/>
            </w:r>
          </w:p>
        </w:tc>
      </w:tr>
      <w:tr w:rsidR="005403BC" w:rsidRPr="005403BC" w14:paraId="1309C26D" w14:textId="77777777" w:rsidTr="005403BC">
        <w:tc>
          <w:tcPr>
            <w:tcW w:w="0" w:type="auto"/>
            <w:hideMark/>
          </w:tcPr>
          <w:p w14:paraId="726B6A96" w14:textId="77777777" w:rsidR="005403BC" w:rsidRPr="005403BC" w:rsidRDefault="005403BC" w:rsidP="005403BC">
            <w:pPr>
              <w:spacing w:after="0" w:line="240" w:lineRule="auto"/>
              <w:rPr>
                <w:rFonts w:ascii="inherit" w:eastAsia="Times New Roman" w:hAnsi="inherit" w:cs="Times New Roman"/>
                <w:sz w:val="19"/>
                <w:szCs w:val="19"/>
              </w:rPr>
            </w:pPr>
            <w:r w:rsidRPr="005403BC">
              <w:rPr>
                <w:rFonts w:ascii="inherit" w:eastAsia="Times New Roman" w:hAnsi="inherit" w:cs="Times New Roman"/>
                <w:sz w:val="19"/>
                <w:szCs w:val="19"/>
              </w:rPr>
              <w:object w:dxaOrig="1440" w:dyaOrig="1440" w14:anchorId="55FC4C91">
                <v:shape id="_x0000_i1111" type="#_x0000_t75" style="width:17.7pt;height:15.6pt" o:ole="">
                  <v:imagedata r:id="rId5" o:title=""/>
                </v:shape>
                <w:control r:id="rId33" w:name="DefaultOcxName27" w:shapeid="_x0000_i1111"/>
              </w:object>
            </w:r>
          </w:p>
        </w:tc>
        <w:tc>
          <w:tcPr>
            <w:tcW w:w="0" w:type="auto"/>
            <w:hideMark/>
          </w:tcPr>
          <w:p w14:paraId="1DE50384" w14:textId="77777777" w:rsidR="005403BC" w:rsidRPr="005403BC" w:rsidRDefault="005403BC" w:rsidP="005403BC">
            <w:pPr>
              <w:spacing w:after="0" w:line="240" w:lineRule="auto"/>
              <w:rPr>
                <w:rFonts w:ascii="inherit" w:eastAsia="Times New Roman" w:hAnsi="inherit" w:cs="Times New Roman"/>
                <w:sz w:val="19"/>
                <w:szCs w:val="19"/>
              </w:rPr>
            </w:pPr>
          </w:p>
        </w:tc>
        <w:tc>
          <w:tcPr>
            <w:tcW w:w="0" w:type="auto"/>
            <w:hideMark/>
          </w:tcPr>
          <w:p w14:paraId="75C49EB7" w14:textId="77777777" w:rsidR="005403BC" w:rsidRPr="005403BC" w:rsidRDefault="005403BC" w:rsidP="005403BC">
            <w:pPr>
              <w:spacing w:after="240" w:line="240" w:lineRule="auto"/>
              <w:rPr>
                <w:rFonts w:ascii="inherit" w:eastAsia="Times New Roman" w:hAnsi="inherit" w:cs="Times New Roman"/>
                <w:sz w:val="20"/>
                <w:szCs w:val="20"/>
              </w:rPr>
            </w:pPr>
            <w:r w:rsidRPr="005403BC">
              <w:rPr>
                <w:rFonts w:ascii="inherit" w:eastAsia="Times New Roman" w:hAnsi="inherit" w:cs="Times New Roman"/>
                <w:sz w:val="20"/>
                <w:szCs w:val="20"/>
              </w:rPr>
              <w:t>Use philosophy to determine universal truths that exists across space and time and leave no room for ambiguity or debate.</w:t>
            </w:r>
          </w:p>
        </w:tc>
      </w:tr>
    </w:tbl>
    <w:p w14:paraId="78749175"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2AFD28BF"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11</w:t>
      </w:r>
    </w:p>
    <w:p w14:paraId="4D10E8F3" w14:textId="77777777" w:rsidR="005403BC" w:rsidRPr="005403BC" w:rsidRDefault="005403BC" w:rsidP="005403BC">
      <w:pPr>
        <w:numPr>
          <w:ilvl w:val="0"/>
          <w:numId w:val="11"/>
        </w:numPr>
        <w:spacing w:after="240" w:line="240" w:lineRule="auto"/>
        <w:ind w:left="0"/>
        <w:rPr>
          <w:rFonts w:ascii="inherit" w:eastAsia="Times New Roman" w:hAnsi="inherit" w:cs="Helvetica"/>
          <w:color w:val="111111"/>
          <w:sz w:val="20"/>
          <w:szCs w:val="20"/>
        </w:rPr>
      </w:pPr>
      <w:proofErr w:type="gramStart"/>
      <w:r w:rsidRPr="005403BC">
        <w:rPr>
          <w:rFonts w:ascii="inherit" w:eastAsia="Times New Roman" w:hAnsi="inherit" w:cs="Helvetica"/>
          <w:color w:val="111111"/>
          <w:sz w:val="20"/>
          <w:szCs w:val="20"/>
        </w:rPr>
        <w:t>According to</w:t>
      </w:r>
      <w:proofErr w:type="gramEnd"/>
      <w:r w:rsidRPr="005403BC">
        <w:rPr>
          <w:rFonts w:ascii="inherit" w:eastAsia="Times New Roman" w:hAnsi="inherit" w:cs="Helvetica"/>
          <w:color w:val="111111"/>
          <w:sz w:val="20"/>
          <w:szCs w:val="20"/>
        </w:rPr>
        <w:t xml:space="preserve"> </w:t>
      </w:r>
      <w:proofErr w:type="spellStart"/>
      <w:r w:rsidRPr="005403BC">
        <w:rPr>
          <w:rFonts w:ascii="inherit" w:eastAsia="Times New Roman" w:hAnsi="inherit" w:cs="Helvetica"/>
          <w:color w:val="111111"/>
          <w:sz w:val="20"/>
          <w:szCs w:val="20"/>
        </w:rPr>
        <w:t>Rorty</w:t>
      </w:r>
      <w:proofErr w:type="spellEnd"/>
      <w:r w:rsidRPr="005403BC">
        <w:rPr>
          <w:rFonts w:ascii="inherit" w:eastAsia="Times New Roman" w:hAnsi="inherit" w:cs="Helvetica"/>
          <w:color w:val="111111"/>
          <w:sz w:val="20"/>
          <w:szCs w:val="20"/>
        </w:rPr>
        <w:t>, Posner’s comparison between progress in science (which Posner believes can be demonstrated) and progress in morality (which Posner does not believe can be demonstrated), is an apt one because scientific progress is always cumulative and, despite what Kuhn says, there are no serious revolutions or paradigm shifts in science.</w:t>
      </w:r>
    </w:p>
    <w:p w14:paraId="1CC589A5" w14:textId="77777777" w:rsidR="005403BC" w:rsidRPr="005403BC" w:rsidRDefault="005403BC" w:rsidP="005403BC">
      <w:pPr>
        <w:spacing w:after="0" w:line="240" w:lineRule="auto"/>
        <w:rPr>
          <w:rFonts w:ascii="inherit" w:eastAsia="Times New Roman" w:hAnsi="inherit" w:cs="Helvetica"/>
          <w:color w:val="111111"/>
          <w:sz w:val="24"/>
          <w:szCs w:val="24"/>
        </w:rPr>
      </w:pPr>
    </w:p>
    <w:p w14:paraId="613E50D6"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4B123370">
          <v:shape id="_x0000_i1110" type="#_x0000_t75" style="width:17.7pt;height:15.6pt" o:ole="">
            <v:imagedata r:id="rId5" o:title=""/>
          </v:shape>
          <w:control r:id="rId34" w:name="DefaultOcxName28" w:shapeid="_x0000_i1110"/>
        </w:object>
      </w:r>
      <w:r w:rsidRPr="005403BC">
        <w:rPr>
          <w:rFonts w:ascii="inherit" w:eastAsia="Times New Roman" w:hAnsi="inherit" w:cs="Helvetica"/>
          <w:color w:val="111111"/>
          <w:sz w:val="19"/>
          <w:szCs w:val="19"/>
        </w:rPr>
        <w:t> True</w:t>
      </w:r>
    </w:p>
    <w:p w14:paraId="2EB0100A"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144C2496">
          <v:shape id="_x0000_i1109" type="#_x0000_t75" style="width:17.7pt;height:15.6pt" o:ole="">
            <v:imagedata r:id="rId5" o:title=""/>
          </v:shape>
          <w:control r:id="rId35" w:name="DefaultOcxName29" w:shapeid="_x0000_i1109"/>
        </w:object>
      </w:r>
      <w:r w:rsidRPr="005403BC">
        <w:rPr>
          <w:rFonts w:ascii="inherit" w:eastAsia="Times New Roman" w:hAnsi="inherit" w:cs="Helvetica"/>
          <w:color w:val="111111"/>
          <w:sz w:val="19"/>
          <w:szCs w:val="19"/>
        </w:rPr>
        <w:t> False</w:t>
      </w:r>
    </w:p>
    <w:p w14:paraId="3364117F"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21000204"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12</w:t>
      </w:r>
    </w:p>
    <w:p w14:paraId="185A14DE" w14:textId="77777777" w:rsidR="005403BC" w:rsidRPr="005403BC" w:rsidRDefault="005403BC" w:rsidP="005403BC">
      <w:pPr>
        <w:numPr>
          <w:ilvl w:val="0"/>
          <w:numId w:val="12"/>
        </w:numPr>
        <w:spacing w:after="240" w:line="240" w:lineRule="auto"/>
        <w:ind w:left="0"/>
        <w:rPr>
          <w:rFonts w:ascii="inherit" w:eastAsia="Times New Roman" w:hAnsi="inherit" w:cs="Helvetica"/>
          <w:color w:val="111111"/>
          <w:sz w:val="20"/>
          <w:szCs w:val="20"/>
        </w:rPr>
      </w:pPr>
      <w:r w:rsidRPr="005403BC">
        <w:rPr>
          <w:rFonts w:ascii="inherit" w:eastAsia="Times New Roman" w:hAnsi="inherit" w:cs="Helvetica"/>
          <w:color w:val="111111"/>
          <w:sz w:val="20"/>
          <w:szCs w:val="20"/>
        </w:rPr>
        <w:t>Dancy’s article, among other things, introduces </w:t>
      </w:r>
      <w:r w:rsidRPr="005403BC">
        <w:rPr>
          <w:rFonts w:ascii="inherit" w:eastAsia="Times New Roman" w:hAnsi="inherit" w:cs="Helvetica"/>
          <w:i/>
          <w:iCs/>
          <w:color w:val="111111"/>
          <w:sz w:val="20"/>
          <w:szCs w:val="20"/>
        </w:rPr>
        <w:t>political </w:t>
      </w:r>
      <w:r w:rsidRPr="005403BC">
        <w:rPr>
          <w:rFonts w:ascii="inherit" w:eastAsia="Times New Roman" w:hAnsi="inherit" w:cs="Helvetica"/>
          <w:color w:val="111111"/>
          <w:sz w:val="20"/>
          <w:szCs w:val="20"/>
        </w:rPr>
        <w:t>considerations to pragmatism as it relates to defending and protecting human rights.</w:t>
      </w:r>
    </w:p>
    <w:p w14:paraId="52DF5214" w14:textId="77777777" w:rsidR="005403BC" w:rsidRPr="005403BC" w:rsidRDefault="005403BC" w:rsidP="005403BC">
      <w:pPr>
        <w:spacing w:after="0" w:line="240" w:lineRule="auto"/>
        <w:rPr>
          <w:rFonts w:ascii="inherit" w:eastAsia="Times New Roman" w:hAnsi="inherit" w:cs="Helvetica"/>
          <w:color w:val="111111"/>
          <w:sz w:val="24"/>
          <w:szCs w:val="24"/>
        </w:rPr>
      </w:pPr>
    </w:p>
    <w:p w14:paraId="5C5CA367"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48243A40">
          <v:shape id="_x0000_i1108" type="#_x0000_t75" style="width:17.7pt;height:15.6pt" o:ole="">
            <v:imagedata r:id="rId5" o:title=""/>
          </v:shape>
          <w:control r:id="rId36" w:name="DefaultOcxName30" w:shapeid="_x0000_i1108"/>
        </w:object>
      </w:r>
      <w:r w:rsidRPr="005403BC">
        <w:rPr>
          <w:rFonts w:ascii="inherit" w:eastAsia="Times New Roman" w:hAnsi="inherit" w:cs="Helvetica"/>
          <w:color w:val="111111"/>
          <w:sz w:val="19"/>
          <w:szCs w:val="19"/>
        </w:rPr>
        <w:t> True</w:t>
      </w:r>
    </w:p>
    <w:p w14:paraId="68F593F6"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30DB8616">
          <v:shape id="_x0000_i1107" type="#_x0000_t75" style="width:17.7pt;height:15.6pt" o:ole="">
            <v:imagedata r:id="rId5" o:title=""/>
          </v:shape>
          <w:control r:id="rId37" w:name="DefaultOcxName31" w:shapeid="_x0000_i1107"/>
        </w:object>
      </w:r>
      <w:r w:rsidRPr="005403BC">
        <w:rPr>
          <w:rFonts w:ascii="inherit" w:eastAsia="Times New Roman" w:hAnsi="inherit" w:cs="Helvetica"/>
          <w:color w:val="111111"/>
          <w:sz w:val="19"/>
          <w:szCs w:val="19"/>
        </w:rPr>
        <w:t> False</w:t>
      </w:r>
    </w:p>
    <w:p w14:paraId="303A33A3"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43DBC3F0"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13</w:t>
      </w:r>
    </w:p>
    <w:p w14:paraId="60F8B237" w14:textId="77777777" w:rsidR="005403BC" w:rsidRPr="005403BC" w:rsidRDefault="005403BC" w:rsidP="005403BC">
      <w:pPr>
        <w:numPr>
          <w:ilvl w:val="0"/>
          <w:numId w:val="13"/>
        </w:numPr>
        <w:spacing w:after="0" w:line="240" w:lineRule="auto"/>
        <w:ind w:left="0"/>
        <w:rPr>
          <w:rFonts w:ascii="inherit" w:eastAsia="Times New Roman" w:hAnsi="inherit" w:cs="Helvetica"/>
          <w:color w:val="111111"/>
          <w:sz w:val="20"/>
          <w:szCs w:val="20"/>
        </w:rPr>
      </w:pPr>
      <w:proofErr w:type="gramStart"/>
      <w:r w:rsidRPr="005403BC">
        <w:rPr>
          <w:rFonts w:ascii="inherit" w:eastAsia="Times New Roman" w:hAnsi="inherit" w:cs="Helvetica"/>
          <w:color w:val="111111"/>
          <w:sz w:val="20"/>
          <w:szCs w:val="20"/>
        </w:rPr>
        <w:t>According to</w:t>
      </w:r>
      <w:proofErr w:type="gramEnd"/>
      <w:r w:rsidRPr="005403BC">
        <w:rPr>
          <w:rFonts w:ascii="inherit" w:eastAsia="Times New Roman" w:hAnsi="inherit" w:cs="Helvetica"/>
          <w:color w:val="111111"/>
          <w:sz w:val="20"/>
          <w:szCs w:val="20"/>
        </w:rPr>
        <w:t xml:space="preserve"> the Dancy article, the use or proliferation of human rights discourse has been relatively stable throughout the 20</w:t>
      </w:r>
      <w:r w:rsidRPr="005403BC">
        <w:rPr>
          <w:rFonts w:ascii="inherit" w:eastAsia="Times New Roman" w:hAnsi="inherit" w:cs="Helvetica"/>
          <w:color w:val="111111"/>
          <w:sz w:val="20"/>
          <w:szCs w:val="20"/>
          <w:bdr w:val="none" w:sz="0" w:space="0" w:color="auto" w:frame="1"/>
          <w:vertAlign w:val="superscript"/>
        </w:rPr>
        <w:t>th</w:t>
      </w:r>
      <w:r w:rsidRPr="005403BC">
        <w:rPr>
          <w:rFonts w:ascii="inherit" w:eastAsia="Times New Roman" w:hAnsi="inherit" w:cs="Helvetica"/>
          <w:color w:val="111111"/>
          <w:sz w:val="20"/>
          <w:szCs w:val="20"/>
        </w:rPr>
        <w:t> century. In other words, there has been little change in the prevalence of human rights discourse by either government, NGOs, social movements, or activists.</w:t>
      </w:r>
    </w:p>
    <w:p w14:paraId="3FD9D4A0" w14:textId="77777777" w:rsidR="005403BC" w:rsidRPr="005403BC" w:rsidRDefault="005403BC" w:rsidP="005403BC">
      <w:pPr>
        <w:spacing w:after="0" w:line="240" w:lineRule="auto"/>
        <w:rPr>
          <w:rFonts w:ascii="inherit" w:eastAsia="Times New Roman" w:hAnsi="inherit" w:cs="Helvetica"/>
          <w:color w:val="111111"/>
          <w:sz w:val="24"/>
          <w:szCs w:val="24"/>
        </w:rPr>
      </w:pPr>
    </w:p>
    <w:p w14:paraId="22BEE681"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70B3D5DA">
          <v:shape id="_x0000_i1106" type="#_x0000_t75" style="width:17.7pt;height:15.6pt" o:ole="">
            <v:imagedata r:id="rId5" o:title=""/>
          </v:shape>
          <w:control r:id="rId38" w:name="DefaultOcxName32" w:shapeid="_x0000_i1106"/>
        </w:object>
      </w:r>
      <w:r w:rsidRPr="005403BC">
        <w:rPr>
          <w:rFonts w:ascii="inherit" w:eastAsia="Times New Roman" w:hAnsi="inherit" w:cs="Helvetica"/>
          <w:color w:val="111111"/>
          <w:sz w:val="19"/>
          <w:szCs w:val="19"/>
        </w:rPr>
        <w:t> True</w:t>
      </w:r>
    </w:p>
    <w:p w14:paraId="109D9751"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3E20008F">
          <v:shape id="_x0000_i1105" type="#_x0000_t75" style="width:17.7pt;height:15.6pt" o:ole="">
            <v:imagedata r:id="rId5" o:title=""/>
          </v:shape>
          <w:control r:id="rId39" w:name="DefaultOcxName33" w:shapeid="_x0000_i1105"/>
        </w:object>
      </w:r>
      <w:r w:rsidRPr="005403BC">
        <w:rPr>
          <w:rFonts w:ascii="inherit" w:eastAsia="Times New Roman" w:hAnsi="inherit" w:cs="Helvetica"/>
          <w:color w:val="111111"/>
          <w:sz w:val="19"/>
          <w:szCs w:val="19"/>
        </w:rPr>
        <w:t> False</w:t>
      </w:r>
    </w:p>
    <w:p w14:paraId="08C2B79A"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310A32C3"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14</w:t>
      </w:r>
    </w:p>
    <w:p w14:paraId="6F4A35EF" w14:textId="77777777" w:rsidR="005403BC" w:rsidRPr="005403BC" w:rsidRDefault="005403BC" w:rsidP="005403BC">
      <w:pPr>
        <w:numPr>
          <w:ilvl w:val="0"/>
          <w:numId w:val="14"/>
        </w:numPr>
        <w:spacing w:after="240" w:line="240" w:lineRule="auto"/>
        <w:ind w:left="0"/>
        <w:rPr>
          <w:rFonts w:ascii="inherit" w:eastAsia="Times New Roman" w:hAnsi="inherit" w:cs="Helvetica"/>
          <w:color w:val="111111"/>
          <w:sz w:val="20"/>
          <w:szCs w:val="20"/>
        </w:rPr>
      </w:pPr>
      <w:proofErr w:type="gramStart"/>
      <w:r w:rsidRPr="005403BC">
        <w:rPr>
          <w:rFonts w:ascii="inherit" w:eastAsia="Times New Roman" w:hAnsi="inherit" w:cs="Helvetica"/>
          <w:color w:val="111111"/>
          <w:sz w:val="20"/>
          <w:szCs w:val="20"/>
        </w:rPr>
        <w:t>According to</w:t>
      </w:r>
      <w:proofErr w:type="gramEnd"/>
      <w:r w:rsidRPr="005403BC">
        <w:rPr>
          <w:rFonts w:ascii="inherit" w:eastAsia="Times New Roman" w:hAnsi="inherit" w:cs="Helvetica"/>
          <w:color w:val="111111"/>
          <w:sz w:val="20"/>
          <w:szCs w:val="20"/>
        </w:rPr>
        <w:t xml:space="preserve"> Dancy, so long as human rights language is used by the weak to challenge abuse of power, it is pragmatically useful.</w:t>
      </w:r>
    </w:p>
    <w:p w14:paraId="0D03FC87" w14:textId="77777777" w:rsidR="005403BC" w:rsidRPr="005403BC" w:rsidRDefault="005403BC" w:rsidP="005403BC">
      <w:pPr>
        <w:spacing w:after="0" w:line="240" w:lineRule="auto"/>
        <w:rPr>
          <w:rFonts w:ascii="inherit" w:eastAsia="Times New Roman" w:hAnsi="inherit" w:cs="Helvetica"/>
          <w:color w:val="111111"/>
          <w:sz w:val="24"/>
          <w:szCs w:val="24"/>
        </w:rPr>
      </w:pPr>
    </w:p>
    <w:p w14:paraId="6CFB6D54"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6CC24B3C">
          <v:shape id="_x0000_i1104" type="#_x0000_t75" style="width:17.7pt;height:15.6pt" o:ole="">
            <v:imagedata r:id="rId5" o:title=""/>
          </v:shape>
          <w:control r:id="rId40" w:name="DefaultOcxName34" w:shapeid="_x0000_i1104"/>
        </w:object>
      </w:r>
      <w:r w:rsidRPr="005403BC">
        <w:rPr>
          <w:rFonts w:ascii="inherit" w:eastAsia="Times New Roman" w:hAnsi="inherit" w:cs="Helvetica"/>
          <w:color w:val="111111"/>
          <w:sz w:val="19"/>
          <w:szCs w:val="19"/>
        </w:rPr>
        <w:t> True</w:t>
      </w:r>
    </w:p>
    <w:p w14:paraId="049E28C1"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74CD1C1A">
          <v:shape id="_x0000_i1103" type="#_x0000_t75" style="width:17.7pt;height:15.6pt" o:ole="">
            <v:imagedata r:id="rId5" o:title=""/>
          </v:shape>
          <w:control r:id="rId41" w:name="DefaultOcxName35" w:shapeid="_x0000_i1103"/>
        </w:object>
      </w:r>
      <w:r w:rsidRPr="005403BC">
        <w:rPr>
          <w:rFonts w:ascii="inherit" w:eastAsia="Times New Roman" w:hAnsi="inherit" w:cs="Helvetica"/>
          <w:color w:val="111111"/>
          <w:sz w:val="19"/>
          <w:szCs w:val="19"/>
        </w:rPr>
        <w:t> False</w:t>
      </w:r>
    </w:p>
    <w:p w14:paraId="428E23B1" w14:textId="77777777" w:rsidR="005403BC" w:rsidRPr="005403BC" w:rsidRDefault="005403BC" w:rsidP="005403BC">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r w:rsidRPr="005403BC">
        <w:rPr>
          <w:rFonts w:ascii="inherit" w:eastAsia="Times New Roman" w:hAnsi="inherit" w:cs="Helvetica"/>
          <w:b/>
          <w:bCs/>
          <w:color w:val="111111"/>
          <w:sz w:val="19"/>
          <w:szCs w:val="19"/>
          <w:bdr w:val="single" w:sz="2" w:space="2" w:color="CCCCCC" w:frame="1"/>
          <w:shd w:val="clear" w:color="auto" w:fill="D1EAEF"/>
        </w:rPr>
        <w:t>1 points   </w:t>
      </w:r>
    </w:p>
    <w:p w14:paraId="61FC2440" w14:textId="77777777" w:rsidR="005403BC" w:rsidRPr="005403BC" w:rsidRDefault="005403BC" w:rsidP="005403BC">
      <w:pPr>
        <w:spacing w:after="0" w:line="240" w:lineRule="auto"/>
        <w:outlineLvl w:val="2"/>
        <w:rPr>
          <w:rFonts w:ascii="inherit" w:eastAsia="Times New Roman" w:hAnsi="inherit" w:cs="Helvetica"/>
          <w:b/>
          <w:bCs/>
          <w:caps/>
          <w:color w:val="444444"/>
          <w:spacing w:val="26"/>
          <w:sz w:val="21"/>
          <w:szCs w:val="21"/>
        </w:rPr>
      </w:pPr>
      <w:r w:rsidRPr="005403BC">
        <w:rPr>
          <w:rFonts w:ascii="inherit" w:eastAsia="Times New Roman" w:hAnsi="inherit" w:cs="Helvetica"/>
          <w:b/>
          <w:bCs/>
          <w:caps/>
          <w:color w:val="444444"/>
          <w:spacing w:val="26"/>
          <w:sz w:val="21"/>
          <w:szCs w:val="21"/>
        </w:rPr>
        <w:t>QUESTION 15</w:t>
      </w:r>
    </w:p>
    <w:p w14:paraId="21079B1F" w14:textId="77777777" w:rsidR="005403BC" w:rsidRPr="005403BC" w:rsidRDefault="005403BC" w:rsidP="005403BC">
      <w:pPr>
        <w:numPr>
          <w:ilvl w:val="0"/>
          <w:numId w:val="15"/>
        </w:numPr>
        <w:spacing w:after="240" w:line="240" w:lineRule="auto"/>
        <w:ind w:left="0"/>
        <w:rPr>
          <w:rFonts w:ascii="inherit" w:eastAsia="Times New Roman" w:hAnsi="inherit" w:cs="Helvetica"/>
          <w:color w:val="111111"/>
          <w:sz w:val="20"/>
          <w:szCs w:val="20"/>
        </w:rPr>
      </w:pPr>
      <w:proofErr w:type="gramStart"/>
      <w:r w:rsidRPr="005403BC">
        <w:rPr>
          <w:rFonts w:ascii="inherit" w:eastAsia="Times New Roman" w:hAnsi="inherit" w:cs="Helvetica"/>
          <w:color w:val="111111"/>
          <w:sz w:val="20"/>
          <w:szCs w:val="20"/>
        </w:rPr>
        <w:t>According to</w:t>
      </w:r>
      <w:proofErr w:type="gramEnd"/>
      <w:r w:rsidRPr="005403BC">
        <w:rPr>
          <w:rFonts w:ascii="inherit" w:eastAsia="Times New Roman" w:hAnsi="inherit" w:cs="Helvetica"/>
          <w:color w:val="111111"/>
          <w:sz w:val="20"/>
          <w:szCs w:val="20"/>
        </w:rPr>
        <w:t xml:space="preserve"> Dancy, the ICC pursued a pragmatic path toward defending human rights by attempting to charge two leaders from opposition ethnic groups for the post-election violence in 2007-8. Despite the lack of a criminal conviction, the action nevertheless serves as a useful example and it may have had some important impacts on human rights in Kenya.</w:t>
      </w:r>
    </w:p>
    <w:p w14:paraId="3BD6AF02" w14:textId="77777777" w:rsidR="005403BC" w:rsidRPr="005403BC" w:rsidRDefault="005403BC" w:rsidP="005403BC">
      <w:pPr>
        <w:spacing w:after="0" w:line="240" w:lineRule="auto"/>
        <w:rPr>
          <w:rFonts w:ascii="inherit" w:eastAsia="Times New Roman" w:hAnsi="inherit" w:cs="Helvetica"/>
          <w:color w:val="111111"/>
          <w:sz w:val="24"/>
          <w:szCs w:val="24"/>
        </w:rPr>
      </w:pPr>
    </w:p>
    <w:p w14:paraId="3604A2CA" w14:textId="77777777" w:rsidR="005403BC" w:rsidRPr="005403BC" w:rsidRDefault="005403BC" w:rsidP="005403BC">
      <w:pPr>
        <w:spacing w:after="0"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7BBC1371">
          <v:shape id="_x0000_i1102" type="#_x0000_t75" style="width:17.7pt;height:15.6pt" o:ole="">
            <v:imagedata r:id="rId5" o:title=""/>
          </v:shape>
          <w:control r:id="rId42" w:name="DefaultOcxName36" w:shapeid="_x0000_i1102"/>
        </w:object>
      </w:r>
      <w:r w:rsidRPr="005403BC">
        <w:rPr>
          <w:rFonts w:ascii="inherit" w:eastAsia="Times New Roman" w:hAnsi="inherit" w:cs="Helvetica"/>
          <w:color w:val="111111"/>
          <w:sz w:val="19"/>
          <w:szCs w:val="19"/>
        </w:rPr>
        <w:t> True</w:t>
      </w:r>
    </w:p>
    <w:p w14:paraId="6AE5E8A9" w14:textId="77777777" w:rsidR="005403BC" w:rsidRPr="005403BC" w:rsidRDefault="005403BC" w:rsidP="005403BC">
      <w:pPr>
        <w:spacing w:after="45" w:line="240" w:lineRule="auto"/>
        <w:rPr>
          <w:rFonts w:ascii="inherit" w:eastAsia="Times New Roman" w:hAnsi="inherit" w:cs="Helvetica"/>
          <w:color w:val="111111"/>
          <w:sz w:val="19"/>
          <w:szCs w:val="19"/>
        </w:rPr>
      </w:pPr>
      <w:r w:rsidRPr="005403BC">
        <w:rPr>
          <w:rFonts w:ascii="inherit" w:eastAsia="Times New Roman" w:hAnsi="inherit" w:cs="Helvetica"/>
          <w:color w:val="111111"/>
          <w:sz w:val="19"/>
          <w:szCs w:val="19"/>
        </w:rPr>
        <w:object w:dxaOrig="1440" w:dyaOrig="1440" w14:anchorId="7942DBF2">
          <v:shape id="_x0000_i1101" type="#_x0000_t75" style="width:17.7pt;height:15.6pt" o:ole="">
            <v:imagedata r:id="rId5" o:title=""/>
          </v:shape>
          <w:control r:id="rId43" w:name="DefaultOcxName37" w:shapeid="_x0000_i1101"/>
        </w:object>
      </w:r>
      <w:r w:rsidRPr="005403BC">
        <w:rPr>
          <w:rFonts w:ascii="inherit" w:eastAsia="Times New Roman" w:hAnsi="inherit" w:cs="Helvetica"/>
          <w:color w:val="111111"/>
          <w:sz w:val="19"/>
          <w:szCs w:val="19"/>
        </w:rPr>
        <w:t> False</w:t>
      </w:r>
    </w:p>
    <w:p w14:paraId="111B8DF7" w14:textId="77777777" w:rsidR="00666E07" w:rsidRDefault="00666E07">
      <w:bookmarkStart w:id="0" w:name="_GoBack"/>
      <w:bookmarkEnd w:id="0"/>
    </w:p>
    <w:sectPr w:rsidR="00666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E39"/>
    <w:multiLevelType w:val="multilevel"/>
    <w:tmpl w:val="3CFA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56D6F"/>
    <w:multiLevelType w:val="multilevel"/>
    <w:tmpl w:val="139A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F061D"/>
    <w:multiLevelType w:val="multilevel"/>
    <w:tmpl w:val="8AB0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B577C"/>
    <w:multiLevelType w:val="multilevel"/>
    <w:tmpl w:val="CE3C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D3A3F"/>
    <w:multiLevelType w:val="multilevel"/>
    <w:tmpl w:val="6EDA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D7838"/>
    <w:multiLevelType w:val="multilevel"/>
    <w:tmpl w:val="85CE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345B9"/>
    <w:multiLevelType w:val="multilevel"/>
    <w:tmpl w:val="FC64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62A48"/>
    <w:multiLevelType w:val="multilevel"/>
    <w:tmpl w:val="69AA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70E15"/>
    <w:multiLevelType w:val="multilevel"/>
    <w:tmpl w:val="EED0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12B5E"/>
    <w:multiLevelType w:val="multilevel"/>
    <w:tmpl w:val="D176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EA3F8C"/>
    <w:multiLevelType w:val="multilevel"/>
    <w:tmpl w:val="2816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F41E13"/>
    <w:multiLevelType w:val="multilevel"/>
    <w:tmpl w:val="DD1C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AF6334"/>
    <w:multiLevelType w:val="multilevel"/>
    <w:tmpl w:val="2866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6E6FFE"/>
    <w:multiLevelType w:val="multilevel"/>
    <w:tmpl w:val="6022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B7832"/>
    <w:multiLevelType w:val="multilevel"/>
    <w:tmpl w:val="C10E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2"/>
  </w:num>
  <w:num w:numId="4">
    <w:abstractNumId w:val="2"/>
  </w:num>
  <w:num w:numId="5">
    <w:abstractNumId w:val="0"/>
  </w:num>
  <w:num w:numId="6">
    <w:abstractNumId w:val="8"/>
  </w:num>
  <w:num w:numId="7">
    <w:abstractNumId w:val="1"/>
  </w:num>
  <w:num w:numId="8">
    <w:abstractNumId w:val="3"/>
  </w:num>
  <w:num w:numId="9">
    <w:abstractNumId w:val="13"/>
  </w:num>
  <w:num w:numId="10">
    <w:abstractNumId w:val="14"/>
  </w:num>
  <w:num w:numId="11">
    <w:abstractNumId w:val="9"/>
  </w:num>
  <w:num w:numId="12">
    <w:abstractNumId w:val="10"/>
  </w:num>
  <w:num w:numId="13">
    <w:abstractNumId w:val="5"/>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BC"/>
    <w:rsid w:val="00132A00"/>
    <w:rsid w:val="00412CE3"/>
    <w:rsid w:val="005403BC"/>
    <w:rsid w:val="0066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CA3F"/>
  <w15:chartTrackingRefBased/>
  <w15:docId w15:val="{B7247AC4-22B8-4139-A1E4-3C135138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403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03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0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buttondiv">
    <w:name w:val="taskbuttondiv"/>
    <w:basedOn w:val="Normal"/>
    <w:rsid w:val="005403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575444">
      <w:bodyDiv w:val="1"/>
      <w:marLeft w:val="0"/>
      <w:marRight w:val="0"/>
      <w:marTop w:val="0"/>
      <w:marBottom w:val="0"/>
      <w:divBdr>
        <w:top w:val="none" w:sz="0" w:space="0" w:color="auto"/>
        <w:left w:val="none" w:sz="0" w:space="0" w:color="auto"/>
        <w:bottom w:val="none" w:sz="0" w:space="0" w:color="auto"/>
        <w:right w:val="none" w:sz="0" w:space="0" w:color="auto"/>
      </w:divBdr>
      <w:divsChild>
        <w:div w:id="612515979">
          <w:marLeft w:val="0"/>
          <w:marRight w:val="0"/>
          <w:marTop w:val="0"/>
          <w:marBottom w:val="0"/>
          <w:divBdr>
            <w:top w:val="single" w:sz="6" w:space="15" w:color="CCCCCC"/>
            <w:left w:val="none" w:sz="0" w:space="0" w:color="auto"/>
            <w:bottom w:val="none" w:sz="0" w:space="0" w:color="auto"/>
            <w:right w:val="none" w:sz="0" w:space="0" w:color="auto"/>
          </w:divBdr>
          <w:divsChild>
            <w:div w:id="1680039320">
              <w:marLeft w:val="0"/>
              <w:marRight w:val="0"/>
              <w:marTop w:val="0"/>
              <w:marBottom w:val="0"/>
              <w:divBdr>
                <w:top w:val="none" w:sz="0" w:space="0" w:color="auto"/>
                <w:left w:val="none" w:sz="0" w:space="0" w:color="auto"/>
                <w:bottom w:val="none" w:sz="0" w:space="0" w:color="auto"/>
                <w:right w:val="none" w:sz="0" w:space="0" w:color="auto"/>
              </w:divBdr>
              <w:divsChild>
                <w:div w:id="1699965999">
                  <w:marLeft w:val="0"/>
                  <w:marRight w:val="0"/>
                  <w:marTop w:val="0"/>
                  <w:marBottom w:val="45"/>
                  <w:divBdr>
                    <w:top w:val="none" w:sz="0" w:space="0" w:color="auto"/>
                    <w:left w:val="none" w:sz="0" w:space="0" w:color="auto"/>
                    <w:bottom w:val="none" w:sz="0" w:space="0" w:color="auto"/>
                    <w:right w:val="none" w:sz="0" w:space="0" w:color="auto"/>
                  </w:divBdr>
                  <w:divsChild>
                    <w:div w:id="1889418560">
                      <w:marLeft w:val="0"/>
                      <w:marRight w:val="0"/>
                      <w:marTop w:val="0"/>
                      <w:marBottom w:val="0"/>
                      <w:divBdr>
                        <w:top w:val="none" w:sz="0" w:space="0" w:color="auto"/>
                        <w:left w:val="none" w:sz="0" w:space="0" w:color="auto"/>
                        <w:bottom w:val="none" w:sz="0" w:space="0" w:color="auto"/>
                        <w:right w:val="none" w:sz="0" w:space="0" w:color="auto"/>
                      </w:divBdr>
                    </w:div>
                    <w:div w:id="1814567329">
                      <w:marLeft w:val="0"/>
                      <w:marRight w:val="0"/>
                      <w:marTop w:val="0"/>
                      <w:marBottom w:val="0"/>
                      <w:divBdr>
                        <w:top w:val="none" w:sz="0" w:space="0" w:color="auto"/>
                        <w:left w:val="none" w:sz="0" w:space="0" w:color="auto"/>
                        <w:bottom w:val="none" w:sz="0" w:space="0" w:color="auto"/>
                        <w:right w:val="none" w:sz="0" w:space="0" w:color="auto"/>
                      </w:divBdr>
                    </w:div>
                    <w:div w:id="1275013088">
                      <w:marLeft w:val="0"/>
                      <w:marRight w:val="0"/>
                      <w:marTop w:val="0"/>
                      <w:marBottom w:val="0"/>
                      <w:divBdr>
                        <w:top w:val="none" w:sz="0" w:space="0" w:color="auto"/>
                        <w:left w:val="none" w:sz="0" w:space="0" w:color="auto"/>
                        <w:bottom w:val="none" w:sz="0" w:space="0" w:color="auto"/>
                        <w:right w:val="none" w:sz="0" w:space="0" w:color="auto"/>
                      </w:divBdr>
                    </w:div>
                    <w:div w:id="1082027318">
                      <w:marLeft w:val="0"/>
                      <w:marRight w:val="0"/>
                      <w:marTop w:val="0"/>
                      <w:marBottom w:val="0"/>
                      <w:divBdr>
                        <w:top w:val="none" w:sz="0" w:space="0" w:color="auto"/>
                        <w:left w:val="none" w:sz="0" w:space="0" w:color="auto"/>
                        <w:bottom w:val="none" w:sz="0" w:space="0" w:color="auto"/>
                        <w:right w:val="none" w:sz="0" w:space="0" w:color="auto"/>
                      </w:divBdr>
                    </w:div>
                    <w:div w:id="12722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3447">
          <w:marLeft w:val="0"/>
          <w:marRight w:val="0"/>
          <w:marTop w:val="0"/>
          <w:marBottom w:val="0"/>
          <w:divBdr>
            <w:top w:val="single" w:sz="6" w:space="15" w:color="CCCCCC"/>
            <w:left w:val="none" w:sz="0" w:space="0" w:color="auto"/>
            <w:bottom w:val="none" w:sz="0" w:space="0" w:color="auto"/>
            <w:right w:val="none" w:sz="0" w:space="0" w:color="auto"/>
          </w:divBdr>
          <w:divsChild>
            <w:div w:id="1466701221">
              <w:marLeft w:val="0"/>
              <w:marRight w:val="0"/>
              <w:marTop w:val="0"/>
              <w:marBottom w:val="0"/>
              <w:divBdr>
                <w:top w:val="none" w:sz="0" w:space="0" w:color="auto"/>
                <w:left w:val="none" w:sz="0" w:space="0" w:color="auto"/>
                <w:bottom w:val="none" w:sz="0" w:space="0" w:color="auto"/>
                <w:right w:val="none" w:sz="0" w:space="0" w:color="auto"/>
              </w:divBdr>
              <w:divsChild>
                <w:div w:id="794952990">
                  <w:marLeft w:val="0"/>
                  <w:marRight w:val="0"/>
                  <w:marTop w:val="0"/>
                  <w:marBottom w:val="45"/>
                  <w:divBdr>
                    <w:top w:val="none" w:sz="0" w:space="0" w:color="auto"/>
                    <w:left w:val="none" w:sz="0" w:space="0" w:color="auto"/>
                    <w:bottom w:val="none" w:sz="0" w:space="0" w:color="auto"/>
                    <w:right w:val="none" w:sz="0" w:space="0" w:color="auto"/>
                  </w:divBdr>
                  <w:divsChild>
                    <w:div w:id="13745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1124">
          <w:marLeft w:val="0"/>
          <w:marRight w:val="0"/>
          <w:marTop w:val="0"/>
          <w:marBottom w:val="0"/>
          <w:divBdr>
            <w:top w:val="single" w:sz="6" w:space="15" w:color="CCCCCC"/>
            <w:left w:val="none" w:sz="0" w:space="0" w:color="auto"/>
            <w:bottom w:val="none" w:sz="0" w:space="0" w:color="auto"/>
            <w:right w:val="none" w:sz="0" w:space="0" w:color="auto"/>
          </w:divBdr>
          <w:divsChild>
            <w:div w:id="455366727">
              <w:marLeft w:val="0"/>
              <w:marRight w:val="0"/>
              <w:marTop w:val="0"/>
              <w:marBottom w:val="0"/>
              <w:divBdr>
                <w:top w:val="none" w:sz="0" w:space="0" w:color="auto"/>
                <w:left w:val="none" w:sz="0" w:space="0" w:color="auto"/>
                <w:bottom w:val="none" w:sz="0" w:space="0" w:color="auto"/>
                <w:right w:val="none" w:sz="0" w:space="0" w:color="auto"/>
              </w:divBdr>
              <w:divsChild>
                <w:div w:id="1429234062">
                  <w:marLeft w:val="0"/>
                  <w:marRight w:val="0"/>
                  <w:marTop w:val="0"/>
                  <w:marBottom w:val="45"/>
                  <w:divBdr>
                    <w:top w:val="none" w:sz="0" w:space="0" w:color="auto"/>
                    <w:left w:val="none" w:sz="0" w:space="0" w:color="auto"/>
                    <w:bottom w:val="none" w:sz="0" w:space="0" w:color="auto"/>
                    <w:right w:val="none" w:sz="0" w:space="0" w:color="auto"/>
                  </w:divBdr>
                  <w:divsChild>
                    <w:div w:id="3320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6992">
          <w:marLeft w:val="0"/>
          <w:marRight w:val="0"/>
          <w:marTop w:val="0"/>
          <w:marBottom w:val="0"/>
          <w:divBdr>
            <w:top w:val="single" w:sz="6" w:space="15" w:color="CCCCCC"/>
            <w:left w:val="none" w:sz="0" w:space="0" w:color="auto"/>
            <w:bottom w:val="none" w:sz="0" w:space="0" w:color="auto"/>
            <w:right w:val="none" w:sz="0" w:space="0" w:color="auto"/>
          </w:divBdr>
          <w:divsChild>
            <w:div w:id="828717325">
              <w:marLeft w:val="0"/>
              <w:marRight w:val="0"/>
              <w:marTop w:val="0"/>
              <w:marBottom w:val="0"/>
              <w:divBdr>
                <w:top w:val="none" w:sz="0" w:space="0" w:color="auto"/>
                <w:left w:val="none" w:sz="0" w:space="0" w:color="auto"/>
                <w:bottom w:val="none" w:sz="0" w:space="0" w:color="auto"/>
                <w:right w:val="none" w:sz="0" w:space="0" w:color="auto"/>
              </w:divBdr>
              <w:divsChild>
                <w:div w:id="1756633388">
                  <w:marLeft w:val="0"/>
                  <w:marRight w:val="0"/>
                  <w:marTop w:val="0"/>
                  <w:marBottom w:val="45"/>
                  <w:divBdr>
                    <w:top w:val="none" w:sz="0" w:space="0" w:color="auto"/>
                    <w:left w:val="none" w:sz="0" w:space="0" w:color="auto"/>
                    <w:bottom w:val="none" w:sz="0" w:space="0" w:color="auto"/>
                    <w:right w:val="none" w:sz="0" w:space="0" w:color="auto"/>
                  </w:divBdr>
                  <w:divsChild>
                    <w:div w:id="514612168">
                      <w:marLeft w:val="0"/>
                      <w:marRight w:val="0"/>
                      <w:marTop w:val="0"/>
                      <w:marBottom w:val="0"/>
                      <w:divBdr>
                        <w:top w:val="none" w:sz="0" w:space="0" w:color="auto"/>
                        <w:left w:val="none" w:sz="0" w:space="0" w:color="auto"/>
                        <w:bottom w:val="none" w:sz="0" w:space="0" w:color="auto"/>
                        <w:right w:val="none" w:sz="0" w:space="0" w:color="auto"/>
                      </w:divBdr>
                    </w:div>
                    <w:div w:id="846558878">
                      <w:marLeft w:val="0"/>
                      <w:marRight w:val="0"/>
                      <w:marTop w:val="0"/>
                      <w:marBottom w:val="0"/>
                      <w:divBdr>
                        <w:top w:val="none" w:sz="0" w:space="0" w:color="auto"/>
                        <w:left w:val="none" w:sz="0" w:space="0" w:color="auto"/>
                        <w:bottom w:val="none" w:sz="0" w:space="0" w:color="auto"/>
                        <w:right w:val="none" w:sz="0" w:space="0" w:color="auto"/>
                      </w:divBdr>
                    </w:div>
                    <w:div w:id="759175788">
                      <w:marLeft w:val="0"/>
                      <w:marRight w:val="0"/>
                      <w:marTop w:val="0"/>
                      <w:marBottom w:val="0"/>
                      <w:divBdr>
                        <w:top w:val="none" w:sz="0" w:space="0" w:color="auto"/>
                        <w:left w:val="none" w:sz="0" w:space="0" w:color="auto"/>
                        <w:bottom w:val="none" w:sz="0" w:space="0" w:color="auto"/>
                        <w:right w:val="none" w:sz="0" w:space="0" w:color="auto"/>
                      </w:divBdr>
                    </w:div>
                    <w:div w:id="592936565">
                      <w:marLeft w:val="0"/>
                      <w:marRight w:val="0"/>
                      <w:marTop w:val="0"/>
                      <w:marBottom w:val="0"/>
                      <w:divBdr>
                        <w:top w:val="none" w:sz="0" w:space="0" w:color="auto"/>
                        <w:left w:val="none" w:sz="0" w:space="0" w:color="auto"/>
                        <w:bottom w:val="none" w:sz="0" w:space="0" w:color="auto"/>
                        <w:right w:val="none" w:sz="0" w:space="0" w:color="auto"/>
                      </w:divBdr>
                    </w:div>
                    <w:div w:id="20142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921">
          <w:marLeft w:val="0"/>
          <w:marRight w:val="0"/>
          <w:marTop w:val="0"/>
          <w:marBottom w:val="0"/>
          <w:divBdr>
            <w:top w:val="single" w:sz="6" w:space="15" w:color="CCCCCC"/>
            <w:left w:val="none" w:sz="0" w:space="0" w:color="auto"/>
            <w:bottom w:val="none" w:sz="0" w:space="0" w:color="auto"/>
            <w:right w:val="none" w:sz="0" w:space="0" w:color="auto"/>
          </w:divBdr>
          <w:divsChild>
            <w:div w:id="685716294">
              <w:marLeft w:val="0"/>
              <w:marRight w:val="0"/>
              <w:marTop w:val="0"/>
              <w:marBottom w:val="0"/>
              <w:divBdr>
                <w:top w:val="none" w:sz="0" w:space="0" w:color="auto"/>
                <w:left w:val="none" w:sz="0" w:space="0" w:color="auto"/>
                <w:bottom w:val="none" w:sz="0" w:space="0" w:color="auto"/>
                <w:right w:val="none" w:sz="0" w:space="0" w:color="auto"/>
              </w:divBdr>
              <w:divsChild>
                <w:div w:id="79184354">
                  <w:marLeft w:val="0"/>
                  <w:marRight w:val="0"/>
                  <w:marTop w:val="0"/>
                  <w:marBottom w:val="45"/>
                  <w:divBdr>
                    <w:top w:val="none" w:sz="0" w:space="0" w:color="auto"/>
                    <w:left w:val="none" w:sz="0" w:space="0" w:color="auto"/>
                    <w:bottom w:val="none" w:sz="0" w:space="0" w:color="auto"/>
                    <w:right w:val="none" w:sz="0" w:space="0" w:color="auto"/>
                  </w:divBdr>
                  <w:divsChild>
                    <w:div w:id="18002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64389">
          <w:marLeft w:val="0"/>
          <w:marRight w:val="0"/>
          <w:marTop w:val="0"/>
          <w:marBottom w:val="0"/>
          <w:divBdr>
            <w:top w:val="single" w:sz="6" w:space="15" w:color="CCCCCC"/>
            <w:left w:val="none" w:sz="0" w:space="0" w:color="auto"/>
            <w:bottom w:val="none" w:sz="0" w:space="0" w:color="auto"/>
            <w:right w:val="none" w:sz="0" w:space="0" w:color="auto"/>
          </w:divBdr>
          <w:divsChild>
            <w:div w:id="412509950">
              <w:marLeft w:val="0"/>
              <w:marRight w:val="0"/>
              <w:marTop w:val="0"/>
              <w:marBottom w:val="0"/>
              <w:divBdr>
                <w:top w:val="none" w:sz="0" w:space="0" w:color="auto"/>
                <w:left w:val="none" w:sz="0" w:space="0" w:color="auto"/>
                <w:bottom w:val="none" w:sz="0" w:space="0" w:color="auto"/>
                <w:right w:val="none" w:sz="0" w:space="0" w:color="auto"/>
              </w:divBdr>
              <w:divsChild>
                <w:div w:id="871459591">
                  <w:marLeft w:val="0"/>
                  <w:marRight w:val="0"/>
                  <w:marTop w:val="0"/>
                  <w:marBottom w:val="45"/>
                  <w:divBdr>
                    <w:top w:val="none" w:sz="0" w:space="0" w:color="auto"/>
                    <w:left w:val="none" w:sz="0" w:space="0" w:color="auto"/>
                    <w:bottom w:val="none" w:sz="0" w:space="0" w:color="auto"/>
                    <w:right w:val="none" w:sz="0" w:space="0" w:color="auto"/>
                  </w:divBdr>
                  <w:divsChild>
                    <w:div w:id="1507286717">
                      <w:marLeft w:val="0"/>
                      <w:marRight w:val="0"/>
                      <w:marTop w:val="0"/>
                      <w:marBottom w:val="0"/>
                      <w:divBdr>
                        <w:top w:val="none" w:sz="0" w:space="0" w:color="auto"/>
                        <w:left w:val="none" w:sz="0" w:space="0" w:color="auto"/>
                        <w:bottom w:val="none" w:sz="0" w:space="0" w:color="auto"/>
                        <w:right w:val="none" w:sz="0" w:space="0" w:color="auto"/>
                      </w:divBdr>
                    </w:div>
                    <w:div w:id="426511190">
                      <w:marLeft w:val="0"/>
                      <w:marRight w:val="0"/>
                      <w:marTop w:val="0"/>
                      <w:marBottom w:val="0"/>
                      <w:divBdr>
                        <w:top w:val="none" w:sz="0" w:space="0" w:color="auto"/>
                        <w:left w:val="none" w:sz="0" w:space="0" w:color="auto"/>
                        <w:bottom w:val="none" w:sz="0" w:space="0" w:color="auto"/>
                        <w:right w:val="none" w:sz="0" w:space="0" w:color="auto"/>
                      </w:divBdr>
                    </w:div>
                    <w:div w:id="1764720295">
                      <w:marLeft w:val="0"/>
                      <w:marRight w:val="0"/>
                      <w:marTop w:val="0"/>
                      <w:marBottom w:val="0"/>
                      <w:divBdr>
                        <w:top w:val="none" w:sz="0" w:space="0" w:color="auto"/>
                        <w:left w:val="none" w:sz="0" w:space="0" w:color="auto"/>
                        <w:bottom w:val="none" w:sz="0" w:space="0" w:color="auto"/>
                        <w:right w:val="none" w:sz="0" w:space="0" w:color="auto"/>
                      </w:divBdr>
                    </w:div>
                    <w:div w:id="55010546">
                      <w:marLeft w:val="0"/>
                      <w:marRight w:val="0"/>
                      <w:marTop w:val="0"/>
                      <w:marBottom w:val="0"/>
                      <w:divBdr>
                        <w:top w:val="none" w:sz="0" w:space="0" w:color="auto"/>
                        <w:left w:val="none" w:sz="0" w:space="0" w:color="auto"/>
                        <w:bottom w:val="none" w:sz="0" w:space="0" w:color="auto"/>
                        <w:right w:val="none" w:sz="0" w:space="0" w:color="auto"/>
                      </w:divBdr>
                    </w:div>
                    <w:div w:id="13613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5770">
          <w:marLeft w:val="0"/>
          <w:marRight w:val="0"/>
          <w:marTop w:val="0"/>
          <w:marBottom w:val="0"/>
          <w:divBdr>
            <w:top w:val="single" w:sz="6" w:space="15" w:color="CCCCCC"/>
            <w:left w:val="none" w:sz="0" w:space="0" w:color="auto"/>
            <w:bottom w:val="none" w:sz="0" w:space="0" w:color="auto"/>
            <w:right w:val="none" w:sz="0" w:space="0" w:color="auto"/>
          </w:divBdr>
          <w:divsChild>
            <w:div w:id="1082800543">
              <w:marLeft w:val="0"/>
              <w:marRight w:val="0"/>
              <w:marTop w:val="0"/>
              <w:marBottom w:val="0"/>
              <w:divBdr>
                <w:top w:val="none" w:sz="0" w:space="0" w:color="auto"/>
                <w:left w:val="none" w:sz="0" w:space="0" w:color="auto"/>
                <w:bottom w:val="none" w:sz="0" w:space="0" w:color="auto"/>
                <w:right w:val="none" w:sz="0" w:space="0" w:color="auto"/>
              </w:divBdr>
              <w:divsChild>
                <w:div w:id="640311238">
                  <w:marLeft w:val="0"/>
                  <w:marRight w:val="0"/>
                  <w:marTop w:val="0"/>
                  <w:marBottom w:val="45"/>
                  <w:divBdr>
                    <w:top w:val="none" w:sz="0" w:space="0" w:color="auto"/>
                    <w:left w:val="none" w:sz="0" w:space="0" w:color="auto"/>
                    <w:bottom w:val="none" w:sz="0" w:space="0" w:color="auto"/>
                    <w:right w:val="none" w:sz="0" w:space="0" w:color="auto"/>
                  </w:divBdr>
                  <w:divsChild>
                    <w:div w:id="19829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14049">
          <w:marLeft w:val="0"/>
          <w:marRight w:val="0"/>
          <w:marTop w:val="0"/>
          <w:marBottom w:val="0"/>
          <w:divBdr>
            <w:top w:val="single" w:sz="6" w:space="15" w:color="CCCCCC"/>
            <w:left w:val="none" w:sz="0" w:space="0" w:color="auto"/>
            <w:bottom w:val="none" w:sz="0" w:space="0" w:color="auto"/>
            <w:right w:val="none" w:sz="0" w:space="0" w:color="auto"/>
          </w:divBdr>
          <w:divsChild>
            <w:div w:id="903416975">
              <w:marLeft w:val="0"/>
              <w:marRight w:val="0"/>
              <w:marTop w:val="0"/>
              <w:marBottom w:val="0"/>
              <w:divBdr>
                <w:top w:val="none" w:sz="0" w:space="0" w:color="auto"/>
                <w:left w:val="none" w:sz="0" w:space="0" w:color="auto"/>
                <w:bottom w:val="none" w:sz="0" w:space="0" w:color="auto"/>
                <w:right w:val="none" w:sz="0" w:space="0" w:color="auto"/>
              </w:divBdr>
              <w:divsChild>
                <w:div w:id="1357999150">
                  <w:marLeft w:val="0"/>
                  <w:marRight w:val="0"/>
                  <w:marTop w:val="0"/>
                  <w:marBottom w:val="45"/>
                  <w:divBdr>
                    <w:top w:val="none" w:sz="0" w:space="0" w:color="auto"/>
                    <w:left w:val="none" w:sz="0" w:space="0" w:color="auto"/>
                    <w:bottom w:val="none" w:sz="0" w:space="0" w:color="auto"/>
                    <w:right w:val="none" w:sz="0" w:space="0" w:color="auto"/>
                  </w:divBdr>
                  <w:divsChild>
                    <w:div w:id="18884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6949">
          <w:marLeft w:val="0"/>
          <w:marRight w:val="0"/>
          <w:marTop w:val="0"/>
          <w:marBottom w:val="0"/>
          <w:divBdr>
            <w:top w:val="single" w:sz="6" w:space="15" w:color="CCCCCC"/>
            <w:left w:val="none" w:sz="0" w:space="0" w:color="auto"/>
            <w:bottom w:val="none" w:sz="0" w:space="0" w:color="auto"/>
            <w:right w:val="none" w:sz="0" w:space="0" w:color="auto"/>
          </w:divBdr>
          <w:divsChild>
            <w:div w:id="1582136155">
              <w:marLeft w:val="0"/>
              <w:marRight w:val="0"/>
              <w:marTop w:val="0"/>
              <w:marBottom w:val="0"/>
              <w:divBdr>
                <w:top w:val="none" w:sz="0" w:space="0" w:color="auto"/>
                <w:left w:val="none" w:sz="0" w:space="0" w:color="auto"/>
                <w:bottom w:val="none" w:sz="0" w:space="0" w:color="auto"/>
                <w:right w:val="none" w:sz="0" w:space="0" w:color="auto"/>
              </w:divBdr>
              <w:divsChild>
                <w:div w:id="1081874690">
                  <w:marLeft w:val="0"/>
                  <w:marRight w:val="0"/>
                  <w:marTop w:val="0"/>
                  <w:marBottom w:val="45"/>
                  <w:divBdr>
                    <w:top w:val="none" w:sz="0" w:space="0" w:color="auto"/>
                    <w:left w:val="none" w:sz="0" w:space="0" w:color="auto"/>
                    <w:bottom w:val="none" w:sz="0" w:space="0" w:color="auto"/>
                    <w:right w:val="none" w:sz="0" w:space="0" w:color="auto"/>
                  </w:divBdr>
                  <w:divsChild>
                    <w:div w:id="19630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07912">
          <w:marLeft w:val="0"/>
          <w:marRight w:val="0"/>
          <w:marTop w:val="0"/>
          <w:marBottom w:val="0"/>
          <w:divBdr>
            <w:top w:val="single" w:sz="6" w:space="15" w:color="CCCCCC"/>
            <w:left w:val="none" w:sz="0" w:space="0" w:color="auto"/>
            <w:bottom w:val="none" w:sz="0" w:space="0" w:color="auto"/>
            <w:right w:val="none" w:sz="0" w:space="0" w:color="auto"/>
          </w:divBdr>
          <w:divsChild>
            <w:div w:id="92173332">
              <w:marLeft w:val="0"/>
              <w:marRight w:val="0"/>
              <w:marTop w:val="0"/>
              <w:marBottom w:val="0"/>
              <w:divBdr>
                <w:top w:val="none" w:sz="0" w:space="0" w:color="auto"/>
                <w:left w:val="none" w:sz="0" w:space="0" w:color="auto"/>
                <w:bottom w:val="none" w:sz="0" w:space="0" w:color="auto"/>
                <w:right w:val="none" w:sz="0" w:space="0" w:color="auto"/>
              </w:divBdr>
              <w:divsChild>
                <w:div w:id="432938937">
                  <w:marLeft w:val="0"/>
                  <w:marRight w:val="0"/>
                  <w:marTop w:val="0"/>
                  <w:marBottom w:val="45"/>
                  <w:divBdr>
                    <w:top w:val="none" w:sz="0" w:space="0" w:color="auto"/>
                    <w:left w:val="none" w:sz="0" w:space="0" w:color="auto"/>
                    <w:bottom w:val="none" w:sz="0" w:space="0" w:color="auto"/>
                    <w:right w:val="none" w:sz="0" w:space="0" w:color="auto"/>
                  </w:divBdr>
                  <w:divsChild>
                    <w:div w:id="669482586">
                      <w:marLeft w:val="0"/>
                      <w:marRight w:val="0"/>
                      <w:marTop w:val="0"/>
                      <w:marBottom w:val="0"/>
                      <w:divBdr>
                        <w:top w:val="none" w:sz="0" w:space="0" w:color="auto"/>
                        <w:left w:val="none" w:sz="0" w:space="0" w:color="auto"/>
                        <w:bottom w:val="none" w:sz="0" w:space="0" w:color="auto"/>
                        <w:right w:val="none" w:sz="0" w:space="0" w:color="auto"/>
                      </w:divBdr>
                    </w:div>
                    <w:div w:id="1565530889">
                      <w:marLeft w:val="0"/>
                      <w:marRight w:val="0"/>
                      <w:marTop w:val="0"/>
                      <w:marBottom w:val="0"/>
                      <w:divBdr>
                        <w:top w:val="none" w:sz="0" w:space="0" w:color="auto"/>
                        <w:left w:val="none" w:sz="0" w:space="0" w:color="auto"/>
                        <w:bottom w:val="none" w:sz="0" w:space="0" w:color="auto"/>
                        <w:right w:val="none" w:sz="0" w:space="0" w:color="auto"/>
                      </w:divBdr>
                    </w:div>
                    <w:div w:id="786697739">
                      <w:marLeft w:val="0"/>
                      <w:marRight w:val="0"/>
                      <w:marTop w:val="0"/>
                      <w:marBottom w:val="0"/>
                      <w:divBdr>
                        <w:top w:val="none" w:sz="0" w:space="0" w:color="auto"/>
                        <w:left w:val="none" w:sz="0" w:space="0" w:color="auto"/>
                        <w:bottom w:val="none" w:sz="0" w:space="0" w:color="auto"/>
                        <w:right w:val="none" w:sz="0" w:space="0" w:color="auto"/>
                      </w:divBdr>
                    </w:div>
                    <w:div w:id="1058935419">
                      <w:marLeft w:val="0"/>
                      <w:marRight w:val="0"/>
                      <w:marTop w:val="0"/>
                      <w:marBottom w:val="0"/>
                      <w:divBdr>
                        <w:top w:val="none" w:sz="0" w:space="0" w:color="auto"/>
                        <w:left w:val="none" w:sz="0" w:space="0" w:color="auto"/>
                        <w:bottom w:val="none" w:sz="0" w:space="0" w:color="auto"/>
                        <w:right w:val="none" w:sz="0" w:space="0" w:color="auto"/>
                      </w:divBdr>
                    </w:div>
                    <w:div w:id="21351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65787">
          <w:marLeft w:val="0"/>
          <w:marRight w:val="0"/>
          <w:marTop w:val="0"/>
          <w:marBottom w:val="0"/>
          <w:divBdr>
            <w:top w:val="single" w:sz="6" w:space="15" w:color="CCCCCC"/>
            <w:left w:val="none" w:sz="0" w:space="0" w:color="auto"/>
            <w:bottom w:val="none" w:sz="0" w:space="0" w:color="auto"/>
            <w:right w:val="none" w:sz="0" w:space="0" w:color="auto"/>
          </w:divBdr>
          <w:divsChild>
            <w:div w:id="2140297833">
              <w:marLeft w:val="0"/>
              <w:marRight w:val="0"/>
              <w:marTop w:val="0"/>
              <w:marBottom w:val="0"/>
              <w:divBdr>
                <w:top w:val="none" w:sz="0" w:space="0" w:color="auto"/>
                <w:left w:val="none" w:sz="0" w:space="0" w:color="auto"/>
                <w:bottom w:val="none" w:sz="0" w:space="0" w:color="auto"/>
                <w:right w:val="none" w:sz="0" w:space="0" w:color="auto"/>
              </w:divBdr>
              <w:divsChild>
                <w:div w:id="1008287511">
                  <w:marLeft w:val="0"/>
                  <w:marRight w:val="0"/>
                  <w:marTop w:val="0"/>
                  <w:marBottom w:val="45"/>
                  <w:divBdr>
                    <w:top w:val="none" w:sz="0" w:space="0" w:color="auto"/>
                    <w:left w:val="none" w:sz="0" w:space="0" w:color="auto"/>
                    <w:bottom w:val="none" w:sz="0" w:space="0" w:color="auto"/>
                    <w:right w:val="none" w:sz="0" w:space="0" w:color="auto"/>
                  </w:divBdr>
                  <w:divsChild>
                    <w:div w:id="929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388">
          <w:marLeft w:val="0"/>
          <w:marRight w:val="0"/>
          <w:marTop w:val="0"/>
          <w:marBottom w:val="0"/>
          <w:divBdr>
            <w:top w:val="single" w:sz="6" w:space="15" w:color="CCCCCC"/>
            <w:left w:val="none" w:sz="0" w:space="0" w:color="auto"/>
            <w:bottom w:val="none" w:sz="0" w:space="0" w:color="auto"/>
            <w:right w:val="none" w:sz="0" w:space="0" w:color="auto"/>
          </w:divBdr>
          <w:divsChild>
            <w:div w:id="1873835326">
              <w:marLeft w:val="0"/>
              <w:marRight w:val="0"/>
              <w:marTop w:val="0"/>
              <w:marBottom w:val="0"/>
              <w:divBdr>
                <w:top w:val="none" w:sz="0" w:space="0" w:color="auto"/>
                <w:left w:val="none" w:sz="0" w:space="0" w:color="auto"/>
                <w:bottom w:val="none" w:sz="0" w:space="0" w:color="auto"/>
                <w:right w:val="none" w:sz="0" w:space="0" w:color="auto"/>
              </w:divBdr>
              <w:divsChild>
                <w:div w:id="245193430">
                  <w:marLeft w:val="0"/>
                  <w:marRight w:val="0"/>
                  <w:marTop w:val="0"/>
                  <w:marBottom w:val="45"/>
                  <w:divBdr>
                    <w:top w:val="none" w:sz="0" w:space="0" w:color="auto"/>
                    <w:left w:val="none" w:sz="0" w:space="0" w:color="auto"/>
                    <w:bottom w:val="none" w:sz="0" w:space="0" w:color="auto"/>
                    <w:right w:val="none" w:sz="0" w:space="0" w:color="auto"/>
                  </w:divBdr>
                  <w:divsChild>
                    <w:div w:id="197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5816">
          <w:marLeft w:val="0"/>
          <w:marRight w:val="0"/>
          <w:marTop w:val="0"/>
          <w:marBottom w:val="0"/>
          <w:divBdr>
            <w:top w:val="single" w:sz="6" w:space="15" w:color="CCCCCC"/>
            <w:left w:val="none" w:sz="0" w:space="0" w:color="auto"/>
            <w:bottom w:val="none" w:sz="0" w:space="0" w:color="auto"/>
            <w:right w:val="none" w:sz="0" w:space="0" w:color="auto"/>
          </w:divBdr>
          <w:divsChild>
            <w:div w:id="714240074">
              <w:marLeft w:val="0"/>
              <w:marRight w:val="0"/>
              <w:marTop w:val="0"/>
              <w:marBottom w:val="0"/>
              <w:divBdr>
                <w:top w:val="none" w:sz="0" w:space="0" w:color="auto"/>
                <w:left w:val="none" w:sz="0" w:space="0" w:color="auto"/>
                <w:bottom w:val="none" w:sz="0" w:space="0" w:color="auto"/>
                <w:right w:val="none" w:sz="0" w:space="0" w:color="auto"/>
              </w:divBdr>
              <w:divsChild>
                <w:div w:id="136188016">
                  <w:marLeft w:val="0"/>
                  <w:marRight w:val="0"/>
                  <w:marTop w:val="0"/>
                  <w:marBottom w:val="45"/>
                  <w:divBdr>
                    <w:top w:val="none" w:sz="0" w:space="0" w:color="auto"/>
                    <w:left w:val="none" w:sz="0" w:space="0" w:color="auto"/>
                    <w:bottom w:val="none" w:sz="0" w:space="0" w:color="auto"/>
                    <w:right w:val="none" w:sz="0" w:space="0" w:color="auto"/>
                  </w:divBdr>
                  <w:divsChild>
                    <w:div w:id="12156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2019">
          <w:marLeft w:val="0"/>
          <w:marRight w:val="0"/>
          <w:marTop w:val="0"/>
          <w:marBottom w:val="0"/>
          <w:divBdr>
            <w:top w:val="single" w:sz="6" w:space="15" w:color="CCCCCC"/>
            <w:left w:val="none" w:sz="0" w:space="0" w:color="auto"/>
            <w:bottom w:val="none" w:sz="0" w:space="0" w:color="auto"/>
            <w:right w:val="none" w:sz="0" w:space="0" w:color="auto"/>
          </w:divBdr>
          <w:divsChild>
            <w:div w:id="288559303">
              <w:marLeft w:val="0"/>
              <w:marRight w:val="0"/>
              <w:marTop w:val="0"/>
              <w:marBottom w:val="0"/>
              <w:divBdr>
                <w:top w:val="none" w:sz="0" w:space="0" w:color="auto"/>
                <w:left w:val="none" w:sz="0" w:space="0" w:color="auto"/>
                <w:bottom w:val="none" w:sz="0" w:space="0" w:color="auto"/>
                <w:right w:val="none" w:sz="0" w:space="0" w:color="auto"/>
              </w:divBdr>
              <w:divsChild>
                <w:div w:id="145054914">
                  <w:marLeft w:val="0"/>
                  <w:marRight w:val="0"/>
                  <w:marTop w:val="0"/>
                  <w:marBottom w:val="45"/>
                  <w:divBdr>
                    <w:top w:val="none" w:sz="0" w:space="0" w:color="auto"/>
                    <w:left w:val="none" w:sz="0" w:space="0" w:color="auto"/>
                    <w:bottom w:val="none" w:sz="0" w:space="0" w:color="auto"/>
                    <w:right w:val="none" w:sz="0" w:space="0" w:color="auto"/>
                  </w:divBdr>
                  <w:divsChild>
                    <w:div w:id="1341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4325">
          <w:marLeft w:val="0"/>
          <w:marRight w:val="0"/>
          <w:marTop w:val="0"/>
          <w:marBottom w:val="0"/>
          <w:divBdr>
            <w:top w:val="single" w:sz="6" w:space="15" w:color="CCCCCC"/>
            <w:left w:val="none" w:sz="0" w:space="0" w:color="auto"/>
            <w:bottom w:val="none" w:sz="0" w:space="0" w:color="auto"/>
            <w:right w:val="none" w:sz="0" w:space="0" w:color="auto"/>
          </w:divBdr>
          <w:divsChild>
            <w:div w:id="1717661764">
              <w:marLeft w:val="0"/>
              <w:marRight w:val="0"/>
              <w:marTop w:val="0"/>
              <w:marBottom w:val="0"/>
              <w:divBdr>
                <w:top w:val="none" w:sz="0" w:space="0" w:color="auto"/>
                <w:left w:val="none" w:sz="0" w:space="0" w:color="auto"/>
                <w:bottom w:val="none" w:sz="0" w:space="0" w:color="auto"/>
                <w:right w:val="none" w:sz="0" w:space="0" w:color="auto"/>
              </w:divBdr>
              <w:divsChild>
                <w:div w:id="468666913">
                  <w:marLeft w:val="0"/>
                  <w:marRight w:val="0"/>
                  <w:marTop w:val="0"/>
                  <w:marBottom w:val="45"/>
                  <w:divBdr>
                    <w:top w:val="none" w:sz="0" w:space="0" w:color="auto"/>
                    <w:left w:val="none" w:sz="0" w:space="0" w:color="auto"/>
                    <w:bottom w:val="none" w:sz="0" w:space="0" w:color="auto"/>
                    <w:right w:val="none" w:sz="0" w:space="0" w:color="auto"/>
                  </w:divBdr>
                  <w:divsChild>
                    <w:div w:id="17611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8" Type="http://schemas.openxmlformats.org/officeDocument/2006/relationships/control" Target="activeX/activeX3.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20" Type="http://schemas.openxmlformats.org/officeDocument/2006/relationships/control" Target="activeX/activeX15.xml"/><Relationship Id="rId41" Type="http://schemas.openxmlformats.org/officeDocument/2006/relationships/control" Target="activeX/activeX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 .</dc:creator>
  <cp:keywords/>
  <dc:description/>
  <cp:lastModifiedBy>Arvin .</cp:lastModifiedBy>
  <cp:revision>1</cp:revision>
  <dcterms:created xsi:type="dcterms:W3CDTF">2017-02-26T08:03:00Z</dcterms:created>
  <dcterms:modified xsi:type="dcterms:W3CDTF">2017-02-26T08:03:00Z</dcterms:modified>
</cp:coreProperties>
</file>